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FAE79" w14:textId="2D1B09FE" w:rsidR="00B6273E" w:rsidRDefault="00B6273E" w:rsidP="00B6273E">
      <w:pPr>
        <w:pStyle w:val="NaslovTOC"/>
      </w:pPr>
      <w:r>
        <w:t>Tehnične specifikacije</w:t>
      </w:r>
    </w:p>
    <w:p w14:paraId="2C088631" w14:textId="6F3A293A" w:rsidR="00047806" w:rsidRPr="00CA1135" w:rsidRDefault="00047806" w:rsidP="00047806">
      <w:pPr>
        <w:pStyle w:val="Telobesedila"/>
      </w:pPr>
      <w:r w:rsidRPr="00CA1135">
        <w:t xml:space="preserve">Agencija za komunikacijska omrežja in storitve Republike Slovenije (v nadaljevanju: naročnik) bo </w:t>
      </w:r>
      <w:r>
        <w:t xml:space="preserve">izvedla </w:t>
      </w:r>
      <w:r w:rsidR="00831425">
        <w:t>dva javna razpisa z</w:t>
      </w:r>
      <w:r>
        <w:t xml:space="preserve"> </w:t>
      </w:r>
      <w:r w:rsidR="009A7627">
        <w:t>javn</w:t>
      </w:r>
      <w:r w:rsidR="00CD30F3">
        <w:t>ima</w:t>
      </w:r>
      <w:r w:rsidR="009A7627">
        <w:t xml:space="preserve"> </w:t>
      </w:r>
      <w:r>
        <w:t>dražb</w:t>
      </w:r>
      <w:r w:rsidR="00CD30F3">
        <w:t>ama</w:t>
      </w:r>
      <w:r>
        <w:t xml:space="preserve">, in sicer bo </w:t>
      </w:r>
      <w:r w:rsidR="009A7627">
        <w:t xml:space="preserve">v prvi fazi </w:t>
      </w:r>
      <w:r w:rsidRPr="00CA1135">
        <w:t xml:space="preserve">izvedla </w:t>
      </w:r>
      <w:r>
        <w:t xml:space="preserve"> </w:t>
      </w:r>
      <w:r w:rsidRPr="00CA1135">
        <w:t xml:space="preserve">javni razpis </w:t>
      </w:r>
      <w:r w:rsidR="006D147A">
        <w:t xml:space="preserve">z javno dražbo </w:t>
      </w:r>
      <w:r w:rsidRPr="00CA1135">
        <w:t xml:space="preserve">za podelitev radijskih frekvenc v radiofrekvenčnih pasovih 800 MHz, 900 MHz, 1800 MHz in 2600 MHz in morebitnih ostalih pasovih (npr. 410 MHz, 26 GHz, 40 GHz na podlagi </w:t>
      </w:r>
      <w:r w:rsidRPr="003C2D78">
        <w:t>izkazanega interesa za nov harmoniziran spekter skladno z drugim odstavkom 53. člena direktive (EU)</w:t>
      </w:r>
      <w:r w:rsidRPr="00CA1135">
        <w:t xml:space="preserve"> 2018/1972 evropskega parlamenta in sveta z dne 11. decembra 2018 o Evropskem zakoniku o elektronskih komunikacijah (v nadaljevanju: EECC))</w:t>
      </w:r>
      <w:r>
        <w:t xml:space="preserve"> ter v drugi fazi dražbo za javni razpis </w:t>
      </w:r>
      <w:r w:rsidR="006D147A">
        <w:t xml:space="preserve">z javno dražbo </w:t>
      </w:r>
      <w:r>
        <w:t xml:space="preserve">za podelitev </w:t>
      </w:r>
      <w:r w:rsidRPr="00CA1135">
        <w:t>6 GHz</w:t>
      </w:r>
      <w:r>
        <w:t xml:space="preserve"> pasu</w:t>
      </w:r>
      <w:r w:rsidR="00E81A03">
        <w:t xml:space="preserve">, </w:t>
      </w:r>
      <w:r w:rsidR="00252DF3">
        <w:t xml:space="preserve">morebiti </w:t>
      </w:r>
      <w:r w:rsidR="00E81A03">
        <w:t>4 GHz</w:t>
      </w:r>
      <w:r>
        <w:t xml:space="preserve"> in ostalih prej navedenih </w:t>
      </w:r>
      <w:proofErr w:type="spellStart"/>
      <w:r>
        <w:t>nepodeljenih</w:t>
      </w:r>
      <w:proofErr w:type="spellEnd"/>
      <w:r>
        <w:t xml:space="preserve"> radijskih frekvenc</w:t>
      </w:r>
      <w:r w:rsidRPr="00CA1135">
        <w:t xml:space="preserve">. </w:t>
      </w:r>
      <w:r>
        <w:t>Dražba za prvo fazo bo predvidoma izvedena v drugi četrtini leta 2028, za drugo fazo pa v drugi četrtini leta 2029.</w:t>
      </w:r>
    </w:p>
    <w:p w14:paraId="015B16FD" w14:textId="77777777" w:rsidR="00047806" w:rsidRPr="00047806" w:rsidRDefault="00047806" w:rsidP="00C377BE"/>
    <w:p w14:paraId="3F9A8007" w14:textId="0F5B37B5" w:rsidR="00D25EAE" w:rsidRPr="00B6273E" w:rsidRDefault="00D25EAE" w:rsidP="00B6273E">
      <w:pPr>
        <w:pStyle w:val="Naslov1"/>
      </w:pPr>
      <w:r w:rsidRPr="00B6273E">
        <w:t>Predmet javnega naročila</w:t>
      </w:r>
    </w:p>
    <w:p w14:paraId="5AB524B2" w14:textId="336CAD0E" w:rsidR="00D25EAE" w:rsidRPr="00CA1135" w:rsidRDefault="00D25EAE" w:rsidP="00D25EAE">
      <w:pPr>
        <w:pStyle w:val="Telobesedila"/>
      </w:pPr>
      <w:bookmarkStart w:id="0" w:name="_Hlk225937361"/>
      <w:r w:rsidRPr="00C377BE">
        <w:t>Predmet javnega naročila</w:t>
      </w:r>
      <w:r w:rsidRPr="00CA1135">
        <w:t xml:space="preserve"> </w:t>
      </w:r>
      <w:bookmarkEnd w:id="0"/>
      <w:r w:rsidRPr="00CA1135">
        <w:t>je svetovanje, podpora</w:t>
      </w:r>
      <w:r>
        <w:t xml:space="preserve">, izvedba </w:t>
      </w:r>
      <w:r w:rsidR="009A7627">
        <w:t xml:space="preserve">dveh </w:t>
      </w:r>
      <w:r>
        <w:t>dražb</w:t>
      </w:r>
      <w:r w:rsidR="00D36127">
        <w:t xml:space="preserve"> </w:t>
      </w:r>
      <w:r w:rsidR="00E01017">
        <w:t xml:space="preserve">v letih </w:t>
      </w:r>
      <w:r w:rsidR="00D36127">
        <w:t>2028 in 2029</w:t>
      </w:r>
      <w:r w:rsidRPr="00CA1135">
        <w:t xml:space="preserve"> in revizija pri podelitvi radijskih frekvenc v radiofrekvenčnih pasovih 800 MHz, 900 MHz, 1800 MHz in 2600 MHz </w:t>
      </w:r>
      <w:r w:rsidR="009A7627">
        <w:t>ter</w:t>
      </w:r>
      <w:r w:rsidR="009A7627" w:rsidRPr="00CA1135">
        <w:t xml:space="preserve"> </w:t>
      </w:r>
      <w:r w:rsidRPr="00CA1135">
        <w:t>morebitnih ostalih pasovih (npr. 410 MHz, 26 GHz, 40 GHz)</w:t>
      </w:r>
      <w:r w:rsidR="00FF64A8">
        <w:t xml:space="preserve"> ter </w:t>
      </w:r>
      <w:r w:rsidR="00FF64A8" w:rsidRPr="00CA1135">
        <w:t>6 GHz</w:t>
      </w:r>
      <w:r w:rsidR="00FF64A8">
        <w:t xml:space="preserve"> pasu</w:t>
      </w:r>
      <w:r w:rsidR="00E81A03">
        <w:t xml:space="preserve">, </w:t>
      </w:r>
      <w:r w:rsidR="00252DF3">
        <w:t xml:space="preserve">morebiti </w:t>
      </w:r>
      <w:r w:rsidR="00E81A03">
        <w:t>4 GHz pasu</w:t>
      </w:r>
      <w:r w:rsidR="00FF64A8">
        <w:t xml:space="preserve"> in ostalih prej navedenih </w:t>
      </w:r>
      <w:proofErr w:type="spellStart"/>
      <w:r w:rsidR="00FF64A8">
        <w:t>nepodeljenih</w:t>
      </w:r>
      <w:proofErr w:type="spellEnd"/>
      <w:r w:rsidR="00FF64A8">
        <w:t xml:space="preserve"> frekvenc. </w:t>
      </w:r>
      <w:r w:rsidR="00FF64A8" w:rsidRPr="00FF64A8">
        <w:t xml:space="preserve">Predmet javnega naročila pri podelitvi radijskih frekvenc v radiofrekvenčnih pasovih 800 MHz, 900 MHz, 1800 MHz in 2600 MHz </w:t>
      </w:r>
      <w:r w:rsidR="00FF64A8">
        <w:t>ter</w:t>
      </w:r>
      <w:r w:rsidR="00FF64A8" w:rsidRPr="00FF64A8">
        <w:t xml:space="preserve"> morebitnih ostalih pasovih (npr. 410 MHz, 26 GHz, 40 GHz) </w:t>
      </w:r>
      <w:r w:rsidR="00FF64A8">
        <w:t>se bo</w:t>
      </w:r>
      <w:r w:rsidR="00D36127">
        <w:t xml:space="preserve"> </w:t>
      </w:r>
      <w:r w:rsidR="00FF64A8">
        <w:t xml:space="preserve">predvidoma izvedel </w:t>
      </w:r>
      <w:r w:rsidR="00D36127">
        <w:t>leta 2027</w:t>
      </w:r>
      <w:r w:rsidR="00FF64A8">
        <w:t xml:space="preserve"> in </w:t>
      </w:r>
      <w:r w:rsidR="00D36127">
        <w:t>2028</w:t>
      </w:r>
      <w:r w:rsidR="00FF64A8">
        <w:t xml:space="preserve">, </w:t>
      </w:r>
      <w:r w:rsidR="00FF64A8" w:rsidRPr="00FF64A8">
        <w:t xml:space="preserve">pri podelitvi radijskih frekvenc v </w:t>
      </w:r>
      <w:r w:rsidR="00FF64A8" w:rsidRPr="00CA1135">
        <w:t>6 GHz</w:t>
      </w:r>
      <w:r w:rsidR="00FF64A8">
        <w:t xml:space="preserve"> </w:t>
      </w:r>
      <w:r w:rsidR="00FF64A8" w:rsidRPr="00FF64A8">
        <w:t>radiofrekvenčn</w:t>
      </w:r>
      <w:r w:rsidR="00FF64A8">
        <w:t>em</w:t>
      </w:r>
      <w:r w:rsidR="00FF64A8" w:rsidRPr="00FF64A8">
        <w:t xml:space="preserve"> </w:t>
      </w:r>
      <w:r w:rsidR="00D36127">
        <w:t>pasu</w:t>
      </w:r>
      <w:r w:rsidR="00E81A03">
        <w:t xml:space="preserve">, </w:t>
      </w:r>
      <w:r w:rsidR="00252DF3">
        <w:t xml:space="preserve">morebiti </w:t>
      </w:r>
      <w:r w:rsidR="00E81A03">
        <w:t>4 GHz pasu</w:t>
      </w:r>
      <w:r w:rsidR="00D36127">
        <w:t xml:space="preserve"> in ostalih prej navedenih </w:t>
      </w:r>
      <w:proofErr w:type="spellStart"/>
      <w:r w:rsidR="00D36127">
        <w:t>nepodeljenih</w:t>
      </w:r>
      <w:proofErr w:type="spellEnd"/>
      <w:r w:rsidR="00D36127">
        <w:t xml:space="preserve"> frekvenc</w:t>
      </w:r>
      <w:r w:rsidR="00FF64A8">
        <w:t xml:space="preserve"> pa predvidoma</w:t>
      </w:r>
      <w:r w:rsidR="00D36127">
        <w:t xml:space="preserve"> leta 2028</w:t>
      </w:r>
      <w:r w:rsidR="00FF64A8">
        <w:t xml:space="preserve"> in </w:t>
      </w:r>
      <w:r w:rsidR="00413B2E">
        <w:t>2029</w:t>
      </w:r>
      <w:r w:rsidRPr="00CA1135">
        <w:t>.</w:t>
      </w:r>
    </w:p>
    <w:p w14:paraId="724D981A" w14:textId="77777777" w:rsidR="00D25EAE" w:rsidRPr="00CA1135" w:rsidRDefault="00D25EAE" w:rsidP="00D25EAE">
      <w:pPr>
        <w:pStyle w:val="Telobesedila"/>
      </w:pPr>
    </w:p>
    <w:p w14:paraId="5D4DDAA5" w14:textId="77777777" w:rsidR="00AA2312" w:rsidRDefault="00AA2312">
      <w:pPr>
        <w:rPr>
          <w:rFonts w:asciiTheme="minorHAnsi" w:hAnsiTheme="minorHAnsi"/>
          <w:b/>
          <w:caps/>
          <w:color w:val="0071CE" w:themeColor="accent1"/>
          <w:kern w:val="28"/>
          <w:sz w:val="30"/>
        </w:rPr>
      </w:pPr>
      <w:r>
        <w:br w:type="page"/>
      </w:r>
    </w:p>
    <w:p w14:paraId="25D11CAD" w14:textId="286EFA28" w:rsidR="00D25EAE" w:rsidRPr="00CA1135" w:rsidRDefault="009A7627" w:rsidP="00AA2312">
      <w:pPr>
        <w:pStyle w:val="Naslov1"/>
      </w:pPr>
      <w:r>
        <w:lastRenderedPageBreak/>
        <w:t>O</w:t>
      </w:r>
      <w:r w:rsidR="00D25EAE" w:rsidRPr="00CA1135">
        <w:t>pis in zahteve</w:t>
      </w:r>
    </w:p>
    <w:p w14:paraId="6245DCCE" w14:textId="77777777" w:rsidR="00D25EAE" w:rsidRPr="00CA1135" w:rsidRDefault="00D25EAE" w:rsidP="00D25EAE">
      <w:pPr>
        <w:pStyle w:val="Telobesedila"/>
      </w:pPr>
    </w:p>
    <w:p w14:paraId="2D34C160" w14:textId="77777777" w:rsidR="00D25EAE" w:rsidRPr="00CA1135" w:rsidRDefault="00D25EAE" w:rsidP="00D25EAE">
      <w:pPr>
        <w:pStyle w:val="Telobesedila"/>
      </w:pPr>
      <w:r w:rsidRPr="00CA1135">
        <w:t>Javno naročilo je razdeljeno v pet sklopov, in sicer:</w:t>
      </w:r>
    </w:p>
    <w:p w14:paraId="5BEB40FC" w14:textId="77777777" w:rsidR="00D25EAE" w:rsidRPr="00CA1135" w:rsidRDefault="00D25EAE" w:rsidP="00D25EAE">
      <w:pPr>
        <w:pStyle w:val="Telobesedila"/>
      </w:pPr>
    </w:p>
    <w:p w14:paraId="6B28FDD4" w14:textId="64929CDA" w:rsidR="00D25EAE" w:rsidRPr="00CA1135" w:rsidRDefault="00D25EAE" w:rsidP="00D25EAE">
      <w:pPr>
        <w:pStyle w:val="Telobesedila"/>
        <w:numPr>
          <w:ilvl w:val="0"/>
          <w:numId w:val="24"/>
        </w:numPr>
        <w:spacing w:before="0" w:after="0"/>
      </w:pPr>
      <w:r w:rsidRPr="00E01017">
        <w:rPr>
          <w:b/>
        </w:rPr>
        <w:t>SKLOP A</w:t>
      </w:r>
      <w:r w:rsidR="00FF64A8">
        <w:rPr>
          <w:b/>
        </w:rPr>
        <w:t>:</w:t>
      </w:r>
      <w:r w:rsidRPr="00CA1135">
        <w:t xml:space="preserve"> </w:t>
      </w:r>
      <w:r>
        <w:t>S</w:t>
      </w:r>
      <w:r w:rsidRPr="00CA48FD">
        <w:t>vetovanje in izvedba elektronske dražbe</w:t>
      </w:r>
      <w:r w:rsidRPr="00CA1135">
        <w:t>,</w:t>
      </w:r>
    </w:p>
    <w:p w14:paraId="1E9E98A4" w14:textId="143666E1" w:rsidR="00D25EAE" w:rsidRPr="00CA1135" w:rsidRDefault="00D25EAE" w:rsidP="00D25EAE">
      <w:pPr>
        <w:pStyle w:val="Telobesedila"/>
        <w:numPr>
          <w:ilvl w:val="0"/>
          <w:numId w:val="24"/>
        </w:numPr>
        <w:spacing w:before="0" w:after="0"/>
      </w:pPr>
      <w:r w:rsidRPr="00E01017">
        <w:rPr>
          <w:b/>
        </w:rPr>
        <w:t>SKLOP B</w:t>
      </w:r>
      <w:r w:rsidR="00FF64A8">
        <w:rPr>
          <w:b/>
        </w:rPr>
        <w:t>:</w:t>
      </w:r>
      <w:r w:rsidRPr="00CA1135">
        <w:t xml:space="preserve"> Svetovanje v povezavi z dražbami od vključno</w:t>
      </w:r>
      <w:r w:rsidR="00FF64A8">
        <w:t xml:space="preserve"> leta</w:t>
      </w:r>
      <w:r w:rsidRPr="00CA1135">
        <w:t xml:space="preserve"> </w:t>
      </w:r>
      <w:r w:rsidR="003047F6">
        <w:t>2020</w:t>
      </w:r>
      <w:r w:rsidRPr="00CA1135">
        <w:t xml:space="preserve"> dalje in svetovanje v povezavi z vprašanji, ki bodo vplivala na položaj operaterjev,</w:t>
      </w:r>
    </w:p>
    <w:p w14:paraId="45529156" w14:textId="55810DB9" w:rsidR="00D25EAE" w:rsidRPr="00CA1135" w:rsidRDefault="00D25EAE" w:rsidP="00D25EAE">
      <w:pPr>
        <w:pStyle w:val="Telobesedila"/>
        <w:numPr>
          <w:ilvl w:val="0"/>
          <w:numId w:val="24"/>
        </w:numPr>
        <w:spacing w:before="0" w:after="0"/>
      </w:pPr>
      <w:r w:rsidRPr="00E01017">
        <w:rPr>
          <w:b/>
        </w:rPr>
        <w:t>SKLOP C</w:t>
      </w:r>
      <w:r w:rsidR="00FF64A8">
        <w:rPr>
          <w:b/>
        </w:rPr>
        <w:t>:</w:t>
      </w:r>
      <w:r w:rsidRPr="00CA1135">
        <w:t xml:space="preserve"> Svetovanje in izračun izklicnih cen,</w:t>
      </w:r>
    </w:p>
    <w:p w14:paraId="0B9E6E35" w14:textId="52F85F4D" w:rsidR="00D25EAE" w:rsidRPr="00CA1135" w:rsidRDefault="00D25EAE" w:rsidP="00D25EAE">
      <w:pPr>
        <w:pStyle w:val="Telobesedila"/>
        <w:numPr>
          <w:ilvl w:val="0"/>
          <w:numId w:val="24"/>
        </w:numPr>
        <w:spacing w:before="0" w:after="0"/>
      </w:pPr>
      <w:r w:rsidRPr="00E01017">
        <w:rPr>
          <w:b/>
        </w:rPr>
        <w:t>SKLOP D</w:t>
      </w:r>
      <w:r w:rsidR="00FF64A8">
        <w:rPr>
          <w:b/>
        </w:rPr>
        <w:t>:</w:t>
      </w:r>
      <w:r w:rsidRPr="00CA1135">
        <w:t xml:space="preserve"> Testiranje in verifikacija programske opreme za izvedbo elektronske dražbe,</w:t>
      </w:r>
    </w:p>
    <w:p w14:paraId="0730349C" w14:textId="1D6CF8CC" w:rsidR="002B64B7" w:rsidRDefault="00D25EAE" w:rsidP="00D25EAE">
      <w:pPr>
        <w:pStyle w:val="Telobesedila"/>
        <w:numPr>
          <w:ilvl w:val="0"/>
          <w:numId w:val="24"/>
        </w:numPr>
        <w:spacing w:before="0" w:after="0"/>
      </w:pPr>
      <w:r w:rsidRPr="00E01017">
        <w:rPr>
          <w:b/>
        </w:rPr>
        <w:t>SKLOP E</w:t>
      </w:r>
      <w:r w:rsidR="00FF64A8">
        <w:rPr>
          <w:b/>
        </w:rPr>
        <w:t>:</w:t>
      </w:r>
      <w:r w:rsidRPr="00CA1135">
        <w:t xml:space="preserve"> Varnostno svetovanje</w:t>
      </w:r>
      <w:r w:rsidR="008328AA">
        <w:t>.</w:t>
      </w:r>
    </w:p>
    <w:p w14:paraId="75C33F85" w14:textId="77777777" w:rsidR="00814D07" w:rsidRDefault="00814D07" w:rsidP="00D25EAE">
      <w:pPr>
        <w:pStyle w:val="Telobesedila"/>
      </w:pPr>
    </w:p>
    <w:p w14:paraId="73D9F129" w14:textId="2EA416C6" w:rsidR="00D25EAE" w:rsidRDefault="00D25EAE" w:rsidP="00D25EAE">
      <w:pPr>
        <w:pStyle w:val="Telobesedila"/>
      </w:pPr>
      <w:r w:rsidRPr="00CA1135">
        <w:t xml:space="preserve">Ponudniku, kateremu bo oddano javno naročilo v sklopu A, </w:t>
      </w:r>
      <w:r w:rsidRPr="00E46BA9">
        <w:t>ne more</w:t>
      </w:r>
      <w:r w:rsidRPr="00CA1135">
        <w:t xml:space="preserve"> biti oddano javno naročilo v sklopih B in D. V kolikor bo ponudnik oddal ponudbo tako za sklop A kot za sklop B oziroma D, bo naročnik prioritetno upošteval njegovo ponudbo za sklop A. Če bo </w:t>
      </w:r>
      <w:r w:rsidR="00413B2E">
        <w:t xml:space="preserve">skladno z merili </w:t>
      </w:r>
      <w:r w:rsidRPr="00CA1135">
        <w:t xml:space="preserve">njegova ponudba v sklopu A izbrana kot </w:t>
      </w:r>
      <w:r w:rsidR="00523586" w:rsidRPr="00CA1135">
        <w:t xml:space="preserve">ekonomsko </w:t>
      </w:r>
      <w:r w:rsidRPr="00CA1135">
        <w:t xml:space="preserve">najugodnejša, naročnik ponudb za sklop B oziroma D ne bo upošteval. Če bo v sklopu A </w:t>
      </w:r>
      <w:r w:rsidR="00413B2E">
        <w:t xml:space="preserve">skladno z merili </w:t>
      </w:r>
      <w:r w:rsidRPr="00CA1135">
        <w:t xml:space="preserve">kot </w:t>
      </w:r>
      <w:r w:rsidR="00523586" w:rsidRPr="00CA1135">
        <w:t xml:space="preserve">ekonomsko </w:t>
      </w:r>
      <w:r w:rsidRPr="00CA1135">
        <w:t>najugodnejša izbrana ponudba drugega ponudnika, bo naročnik njegovo ponudbo upošteval v sklopih B in D. Sklopa C in E sta neodvisna od sklopov A, B in D.</w:t>
      </w:r>
      <w:r w:rsidR="00040F8E">
        <w:t xml:space="preserve"> </w:t>
      </w:r>
    </w:p>
    <w:p w14:paraId="70F6F202" w14:textId="2B02E573" w:rsidR="00040F8E" w:rsidRPr="00CA1135" w:rsidRDefault="00040F8E" w:rsidP="00C34492">
      <w:pPr>
        <w:pStyle w:val="Telobesedila"/>
        <w:rPr>
          <w:rFonts w:eastAsia="Arial"/>
        </w:rPr>
      </w:pPr>
      <w:r w:rsidRPr="00CA1135">
        <w:rPr>
          <w:rFonts w:eastAsia="Arial"/>
        </w:rPr>
        <w:t xml:space="preserve">Ponudniki naj pri ponudbi upoštevajo, da naročnik </w:t>
      </w:r>
      <w:r w:rsidRPr="00C377BE">
        <w:rPr>
          <w:rFonts w:eastAsia="Arial"/>
          <w:b/>
        </w:rPr>
        <w:t>v letu 2028</w:t>
      </w:r>
      <w:r w:rsidRPr="00CA1135">
        <w:rPr>
          <w:rFonts w:eastAsia="Arial"/>
        </w:rPr>
        <w:t xml:space="preserve"> načrtuje dražbo naslednjega spektra: </w:t>
      </w:r>
    </w:p>
    <w:p w14:paraId="4CAF1AFB" w14:textId="77777777" w:rsidR="00040F8E" w:rsidRPr="00CA1135" w:rsidRDefault="00040F8E" w:rsidP="00040F8E">
      <w:pPr>
        <w:contextualSpacing/>
        <w:rPr>
          <w:rFonts w:asciiTheme="minorHAnsi" w:hAnsiTheme="minorHAnsi" w:cstheme="minorHAnsi"/>
        </w:rPr>
      </w:pPr>
    </w:p>
    <w:tbl>
      <w:tblPr>
        <w:tblStyle w:val="Tabelamrea"/>
        <w:tblW w:w="5000" w:type="pct"/>
        <w:tblLook w:val="04A0" w:firstRow="1" w:lastRow="0" w:firstColumn="1" w:lastColumn="0" w:noHBand="0" w:noVBand="1"/>
      </w:tblPr>
      <w:tblGrid>
        <w:gridCol w:w="1990"/>
        <w:gridCol w:w="2753"/>
        <w:gridCol w:w="2370"/>
        <w:gridCol w:w="2373"/>
      </w:tblGrid>
      <w:tr w:rsidR="00040F8E" w:rsidRPr="00CA1135" w14:paraId="387B9DC2" w14:textId="77777777" w:rsidTr="00040F8E">
        <w:trPr>
          <w:tblHeader/>
        </w:trPr>
        <w:tc>
          <w:tcPr>
            <w:tcW w:w="1049" w:type="pct"/>
            <w:shd w:val="clear" w:color="auto" w:fill="0071CE" w:themeFill="accent1"/>
            <w:vAlign w:val="center"/>
          </w:tcPr>
          <w:p w14:paraId="74AAEA85"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Radiofrekvenčni pas</w:t>
            </w:r>
          </w:p>
        </w:tc>
        <w:tc>
          <w:tcPr>
            <w:tcW w:w="1451" w:type="pct"/>
            <w:shd w:val="clear" w:color="auto" w:fill="0071CE" w:themeFill="accent1"/>
            <w:vAlign w:val="center"/>
          </w:tcPr>
          <w:p w14:paraId="5BF3DA43"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Spodnji del (FDD) pasu od… do… [MHz]</w:t>
            </w:r>
          </w:p>
        </w:tc>
        <w:tc>
          <w:tcPr>
            <w:tcW w:w="1249" w:type="pct"/>
            <w:shd w:val="clear" w:color="auto" w:fill="0071CE" w:themeFill="accent1"/>
            <w:vAlign w:val="center"/>
          </w:tcPr>
          <w:p w14:paraId="3509368D"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Zgornji del (FDD) pasu od… do… [MHz]</w:t>
            </w:r>
          </w:p>
        </w:tc>
        <w:tc>
          <w:tcPr>
            <w:tcW w:w="1251" w:type="pct"/>
            <w:shd w:val="clear" w:color="auto" w:fill="0071CE" w:themeFill="accent1"/>
            <w:vAlign w:val="center"/>
          </w:tcPr>
          <w:p w14:paraId="3D7E7C84"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TDD pas od… do… [MHz]</w:t>
            </w:r>
          </w:p>
        </w:tc>
      </w:tr>
      <w:tr w:rsidR="00040F8E" w:rsidRPr="00CA1135" w14:paraId="0F4449B9" w14:textId="77777777" w:rsidTr="00040F8E">
        <w:trPr>
          <w:tblHeader/>
        </w:trPr>
        <w:tc>
          <w:tcPr>
            <w:tcW w:w="1049" w:type="pct"/>
            <w:vAlign w:val="center"/>
          </w:tcPr>
          <w:p w14:paraId="795FF217"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800 MHz</w:t>
            </w:r>
          </w:p>
        </w:tc>
        <w:tc>
          <w:tcPr>
            <w:tcW w:w="1451" w:type="pct"/>
            <w:vAlign w:val="center"/>
          </w:tcPr>
          <w:p w14:paraId="70D75BA8"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791–821</w:t>
            </w:r>
          </w:p>
        </w:tc>
        <w:tc>
          <w:tcPr>
            <w:tcW w:w="1249" w:type="pct"/>
            <w:vAlign w:val="center"/>
          </w:tcPr>
          <w:p w14:paraId="10E42D40"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832-862</w:t>
            </w:r>
          </w:p>
        </w:tc>
        <w:tc>
          <w:tcPr>
            <w:tcW w:w="1251" w:type="pct"/>
            <w:vAlign w:val="center"/>
          </w:tcPr>
          <w:p w14:paraId="1CA8B569" w14:textId="77777777" w:rsidR="00040F8E" w:rsidRPr="00CA1135" w:rsidRDefault="00040F8E" w:rsidP="00040F8E">
            <w:pPr>
              <w:pStyle w:val="Napis"/>
              <w:spacing w:before="0" w:after="0"/>
              <w:contextualSpacing/>
              <w:jc w:val="left"/>
              <w:rPr>
                <w:rFonts w:cstheme="minorHAnsi"/>
                <w:sz w:val="20"/>
                <w:szCs w:val="20"/>
              </w:rPr>
            </w:pPr>
          </w:p>
        </w:tc>
      </w:tr>
      <w:tr w:rsidR="00040F8E" w:rsidRPr="00CA1135" w14:paraId="3C1549DD" w14:textId="77777777" w:rsidTr="00040F8E">
        <w:trPr>
          <w:tblHeader/>
        </w:trPr>
        <w:tc>
          <w:tcPr>
            <w:tcW w:w="1049" w:type="pct"/>
            <w:vAlign w:val="center"/>
          </w:tcPr>
          <w:p w14:paraId="49CD0A1C" w14:textId="77777777" w:rsidR="00040F8E" w:rsidRPr="00CA1135" w:rsidRDefault="00040F8E" w:rsidP="00040F8E">
            <w:pPr>
              <w:pStyle w:val="Napis"/>
              <w:spacing w:before="0" w:after="0"/>
              <w:contextualSpacing/>
              <w:jc w:val="left"/>
              <w:outlineLvl w:val="7"/>
              <w:rPr>
                <w:rFonts w:cstheme="minorHAnsi"/>
                <w:bCs w:val="0"/>
                <w:sz w:val="20"/>
                <w:szCs w:val="20"/>
              </w:rPr>
            </w:pPr>
            <w:r w:rsidRPr="00CA1135">
              <w:rPr>
                <w:rFonts w:cstheme="minorHAnsi"/>
                <w:bCs w:val="0"/>
                <w:sz w:val="20"/>
                <w:szCs w:val="20"/>
              </w:rPr>
              <w:t>900 MHz</w:t>
            </w:r>
          </w:p>
        </w:tc>
        <w:tc>
          <w:tcPr>
            <w:tcW w:w="1451" w:type="pct"/>
            <w:vAlign w:val="center"/>
          </w:tcPr>
          <w:p w14:paraId="5A09AE16" w14:textId="77777777" w:rsidR="00040F8E" w:rsidRPr="00CA1135" w:rsidRDefault="00040F8E" w:rsidP="00040F8E">
            <w:pPr>
              <w:pStyle w:val="Napis"/>
              <w:spacing w:before="0" w:after="0"/>
              <w:contextualSpacing/>
              <w:jc w:val="left"/>
              <w:outlineLvl w:val="7"/>
              <w:rPr>
                <w:rFonts w:cstheme="minorHAnsi"/>
                <w:bCs w:val="0"/>
                <w:sz w:val="20"/>
                <w:szCs w:val="20"/>
              </w:rPr>
            </w:pPr>
            <w:r w:rsidRPr="00CA1135">
              <w:rPr>
                <w:rFonts w:cstheme="minorHAnsi"/>
                <w:bCs w:val="0"/>
                <w:sz w:val="20"/>
                <w:szCs w:val="20"/>
              </w:rPr>
              <w:t>880-915</w:t>
            </w:r>
          </w:p>
        </w:tc>
        <w:tc>
          <w:tcPr>
            <w:tcW w:w="1249" w:type="pct"/>
            <w:vAlign w:val="center"/>
          </w:tcPr>
          <w:p w14:paraId="40685AA2" w14:textId="77777777" w:rsidR="00040F8E" w:rsidRPr="00CA1135" w:rsidRDefault="00040F8E" w:rsidP="00040F8E">
            <w:pPr>
              <w:pStyle w:val="Napis"/>
              <w:spacing w:before="0" w:after="0"/>
              <w:contextualSpacing/>
              <w:jc w:val="left"/>
              <w:outlineLvl w:val="7"/>
              <w:rPr>
                <w:rFonts w:cstheme="minorHAnsi"/>
                <w:bCs w:val="0"/>
                <w:sz w:val="20"/>
                <w:szCs w:val="20"/>
              </w:rPr>
            </w:pPr>
            <w:r w:rsidRPr="00CA1135">
              <w:rPr>
                <w:rFonts w:cstheme="minorHAnsi"/>
                <w:bCs w:val="0"/>
                <w:sz w:val="20"/>
                <w:szCs w:val="20"/>
              </w:rPr>
              <w:t>925-960</w:t>
            </w:r>
          </w:p>
        </w:tc>
        <w:tc>
          <w:tcPr>
            <w:tcW w:w="1251" w:type="pct"/>
            <w:vAlign w:val="center"/>
          </w:tcPr>
          <w:p w14:paraId="7E69CE1E" w14:textId="77777777" w:rsidR="00040F8E" w:rsidRPr="00CA1135" w:rsidRDefault="00040F8E" w:rsidP="00040F8E">
            <w:pPr>
              <w:pStyle w:val="Napis"/>
              <w:spacing w:before="0" w:after="0"/>
              <w:contextualSpacing/>
              <w:jc w:val="left"/>
              <w:rPr>
                <w:rFonts w:cstheme="minorHAnsi"/>
                <w:sz w:val="20"/>
                <w:szCs w:val="20"/>
              </w:rPr>
            </w:pPr>
          </w:p>
        </w:tc>
      </w:tr>
      <w:tr w:rsidR="00040F8E" w:rsidRPr="00CA1135" w14:paraId="33FC797B" w14:textId="77777777" w:rsidTr="00040F8E">
        <w:trPr>
          <w:tblHeader/>
        </w:trPr>
        <w:tc>
          <w:tcPr>
            <w:tcW w:w="1049" w:type="pct"/>
            <w:vAlign w:val="center"/>
          </w:tcPr>
          <w:p w14:paraId="17BF6B98"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1800 MHz</w:t>
            </w:r>
          </w:p>
        </w:tc>
        <w:tc>
          <w:tcPr>
            <w:tcW w:w="1451" w:type="pct"/>
            <w:vAlign w:val="center"/>
          </w:tcPr>
          <w:p w14:paraId="258F6490" w14:textId="77777777" w:rsidR="00040F8E" w:rsidRPr="00CA1135" w:rsidRDefault="00040F8E" w:rsidP="00040F8E">
            <w:pPr>
              <w:pStyle w:val="Napis"/>
              <w:spacing w:before="0" w:after="0"/>
              <w:contextualSpacing/>
              <w:jc w:val="left"/>
              <w:rPr>
                <w:rFonts w:cstheme="minorHAnsi"/>
                <w:sz w:val="20"/>
                <w:szCs w:val="20"/>
              </w:rPr>
            </w:pPr>
            <w:r w:rsidRPr="00CA1135">
              <w:rPr>
                <w:rFonts w:cstheme="minorHAnsi"/>
                <w:sz w:val="20"/>
                <w:szCs w:val="20"/>
              </w:rPr>
              <w:t>1710-1785</w:t>
            </w:r>
          </w:p>
        </w:tc>
        <w:tc>
          <w:tcPr>
            <w:tcW w:w="1249" w:type="pct"/>
            <w:vAlign w:val="center"/>
          </w:tcPr>
          <w:p w14:paraId="0911A096"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1805-1880</w:t>
            </w:r>
          </w:p>
        </w:tc>
        <w:tc>
          <w:tcPr>
            <w:tcW w:w="1251" w:type="pct"/>
            <w:vAlign w:val="center"/>
          </w:tcPr>
          <w:p w14:paraId="044A5DC8" w14:textId="77777777" w:rsidR="00040F8E" w:rsidRPr="00CA1135" w:rsidRDefault="00040F8E" w:rsidP="00040F8E">
            <w:pPr>
              <w:pStyle w:val="Napis"/>
              <w:spacing w:before="0" w:after="0"/>
              <w:contextualSpacing/>
              <w:jc w:val="left"/>
              <w:rPr>
                <w:rFonts w:cstheme="minorHAnsi"/>
                <w:sz w:val="20"/>
                <w:szCs w:val="20"/>
              </w:rPr>
            </w:pPr>
          </w:p>
        </w:tc>
      </w:tr>
      <w:tr w:rsidR="00040F8E" w:rsidRPr="00CA1135" w14:paraId="78A6F018" w14:textId="77777777" w:rsidTr="00040F8E">
        <w:trPr>
          <w:tblHeader/>
        </w:trPr>
        <w:tc>
          <w:tcPr>
            <w:tcW w:w="1049" w:type="pct"/>
            <w:vAlign w:val="center"/>
          </w:tcPr>
          <w:p w14:paraId="77CD2385"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2600 MHz</w:t>
            </w:r>
          </w:p>
        </w:tc>
        <w:tc>
          <w:tcPr>
            <w:tcW w:w="1451" w:type="pct"/>
            <w:vAlign w:val="center"/>
          </w:tcPr>
          <w:p w14:paraId="13D89C3B" w14:textId="77777777" w:rsidR="00040F8E" w:rsidRPr="00CA1135" w:rsidRDefault="00040F8E" w:rsidP="00040F8E">
            <w:pPr>
              <w:pStyle w:val="Napis"/>
              <w:spacing w:before="0" w:after="0"/>
              <w:contextualSpacing/>
              <w:jc w:val="left"/>
              <w:rPr>
                <w:rFonts w:cstheme="minorHAnsi"/>
                <w:sz w:val="20"/>
                <w:szCs w:val="20"/>
              </w:rPr>
            </w:pPr>
            <w:r w:rsidRPr="00CA1135">
              <w:rPr>
                <w:rFonts w:cstheme="minorHAnsi"/>
                <w:sz w:val="20"/>
                <w:szCs w:val="20"/>
              </w:rPr>
              <w:t>2500-2570</w:t>
            </w:r>
          </w:p>
        </w:tc>
        <w:tc>
          <w:tcPr>
            <w:tcW w:w="1249" w:type="pct"/>
            <w:vAlign w:val="center"/>
          </w:tcPr>
          <w:p w14:paraId="77EE4119" w14:textId="77777777" w:rsidR="00040F8E" w:rsidRPr="00CA1135" w:rsidRDefault="00040F8E" w:rsidP="00040F8E">
            <w:pPr>
              <w:pStyle w:val="Napis"/>
              <w:spacing w:before="0" w:after="0"/>
              <w:contextualSpacing/>
              <w:jc w:val="left"/>
              <w:rPr>
                <w:rFonts w:cstheme="minorHAnsi"/>
                <w:sz w:val="20"/>
                <w:szCs w:val="20"/>
              </w:rPr>
            </w:pPr>
            <w:r w:rsidRPr="00CA1135">
              <w:rPr>
                <w:rFonts w:cstheme="minorHAnsi"/>
                <w:sz w:val="20"/>
                <w:szCs w:val="20"/>
              </w:rPr>
              <w:t>2620-2690</w:t>
            </w:r>
          </w:p>
        </w:tc>
        <w:tc>
          <w:tcPr>
            <w:tcW w:w="1251" w:type="pct"/>
            <w:vAlign w:val="center"/>
          </w:tcPr>
          <w:p w14:paraId="0A4448BB"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2570-2620</w:t>
            </w:r>
          </w:p>
        </w:tc>
      </w:tr>
    </w:tbl>
    <w:p w14:paraId="3755B178" w14:textId="77777777" w:rsidR="00040F8E" w:rsidRPr="00CA1135" w:rsidRDefault="00040F8E" w:rsidP="00040F8E">
      <w:pPr>
        <w:pStyle w:val="Telobesedila"/>
        <w:rPr>
          <w:rFonts w:cstheme="minorHAnsi"/>
        </w:rPr>
      </w:pPr>
    </w:p>
    <w:p w14:paraId="6D862008" w14:textId="332F4FEF" w:rsidR="00040F8E" w:rsidRPr="00CA1135" w:rsidRDefault="00040F8E" w:rsidP="00040F8E">
      <w:pPr>
        <w:pStyle w:val="Telobesedila"/>
        <w:rPr>
          <w:szCs w:val="22"/>
        </w:rPr>
      </w:pPr>
      <w:r w:rsidRPr="00CA1135">
        <w:rPr>
          <w:szCs w:val="22"/>
        </w:rPr>
        <w:t>Frekvenčni pasovi, ki so lahko v letu 2028</w:t>
      </w:r>
      <w:r w:rsidR="002A1702" w:rsidRPr="00CA1135">
        <w:rPr>
          <w:rStyle w:val="Sprotnaopomba-sklic"/>
          <w:szCs w:val="22"/>
        </w:rPr>
        <w:footnoteReference w:id="1"/>
      </w:r>
      <w:r w:rsidRPr="00CA1135">
        <w:rPr>
          <w:szCs w:val="22"/>
        </w:rPr>
        <w:t xml:space="preserve"> tudi vključeni v </w:t>
      </w:r>
      <w:r w:rsidR="00A42482">
        <w:rPr>
          <w:szCs w:val="22"/>
        </w:rPr>
        <w:t xml:space="preserve">prvo </w:t>
      </w:r>
      <w:r w:rsidRPr="00CA1135">
        <w:rPr>
          <w:szCs w:val="22"/>
        </w:rPr>
        <w:t>dražbo:</w:t>
      </w:r>
    </w:p>
    <w:tbl>
      <w:tblPr>
        <w:tblStyle w:val="Tabelamrea"/>
        <w:tblW w:w="5000" w:type="pct"/>
        <w:tblLook w:val="04A0" w:firstRow="1" w:lastRow="0" w:firstColumn="1" w:lastColumn="0" w:noHBand="0" w:noVBand="1"/>
      </w:tblPr>
      <w:tblGrid>
        <w:gridCol w:w="1990"/>
        <w:gridCol w:w="2753"/>
        <w:gridCol w:w="2370"/>
        <w:gridCol w:w="2373"/>
      </w:tblGrid>
      <w:tr w:rsidR="00040F8E" w:rsidRPr="00CA1135" w14:paraId="38CAF29C" w14:textId="77777777" w:rsidTr="00040F8E">
        <w:trPr>
          <w:tblHeader/>
        </w:trPr>
        <w:tc>
          <w:tcPr>
            <w:tcW w:w="1049" w:type="pct"/>
            <w:shd w:val="clear" w:color="auto" w:fill="0071CE" w:themeFill="accent1"/>
            <w:vAlign w:val="center"/>
          </w:tcPr>
          <w:p w14:paraId="6E954CAC"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Radiofrekvenčni pas</w:t>
            </w:r>
          </w:p>
        </w:tc>
        <w:tc>
          <w:tcPr>
            <w:tcW w:w="1451" w:type="pct"/>
            <w:shd w:val="clear" w:color="auto" w:fill="0071CE" w:themeFill="accent1"/>
            <w:vAlign w:val="center"/>
          </w:tcPr>
          <w:p w14:paraId="70AB5905"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Spodnji del (FDD) pasu od… do… [MHz]</w:t>
            </w:r>
          </w:p>
        </w:tc>
        <w:tc>
          <w:tcPr>
            <w:tcW w:w="1249" w:type="pct"/>
            <w:shd w:val="clear" w:color="auto" w:fill="0071CE" w:themeFill="accent1"/>
            <w:vAlign w:val="center"/>
          </w:tcPr>
          <w:p w14:paraId="7882FC70"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Zgornji del (FDD) pasu od… do… [MHz]</w:t>
            </w:r>
          </w:p>
        </w:tc>
        <w:tc>
          <w:tcPr>
            <w:tcW w:w="1251" w:type="pct"/>
            <w:shd w:val="clear" w:color="auto" w:fill="0071CE" w:themeFill="accent1"/>
            <w:vAlign w:val="center"/>
          </w:tcPr>
          <w:p w14:paraId="541B5CFB"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TDD pas od… do… [MHz]</w:t>
            </w:r>
          </w:p>
        </w:tc>
      </w:tr>
      <w:tr w:rsidR="00040F8E" w:rsidRPr="00CA1135" w14:paraId="1712E61A" w14:textId="77777777" w:rsidTr="00040F8E">
        <w:trPr>
          <w:tblHeader/>
        </w:trPr>
        <w:tc>
          <w:tcPr>
            <w:tcW w:w="1049" w:type="pct"/>
            <w:vAlign w:val="center"/>
          </w:tcPr>
          <w:p w14:paraId="5CCA13F3"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410 MHz (5M)</w:t>
            </w:r>
          </w:p>
        </w:tc>
        <w:tc>
          <w:tcPr>
            <w:tcW w:w="1451" w:type="pct"/>
            <w:vAlign w:val="center"/>
          </w:tcPr>
          <w:p w14:paraId="4F6C43D8"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 xml:space="preserve">410 – 415 </w:t>
            </w:r>
          </w:p>
        </w:tc>
        <w:tc>
          <w:tcPr>
            <w:tcW w:w="1249" w:type="pct"/>
            <w:vAlign w:val="center"/>
          </w:tcPr>
          <w:p w14:paraId="077384E6"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420 – 425</w:t>
            </w:r>
          </w:p>
        </w:tc>
        <w:tc>
          <w:tcPr>
            <w:tcW w:w="1251" w:type="pct"/>
            <w:vAlign w:val="center"/>
          </w:tcPr>
          <w:p w14:paraId="75BE0D58" w14:textId="77777777" w:rsidR="00040F8E" w:rsidRPr="00CA1135" w:rsidRDefault="00040F8E" w:rsidP="00040F8E">
            <w:pPr>
              <w:pStyle w:val="Napis"/>
              <w:spacing w:before="0" w:after="0"/>
              <w:contextualSpacing/>
              <w:jc w:val="left"/>
              <w:rPr>
                <w:rFonts w:cstheme="minorHAnsi"/>
                <w:sz w:val="20"/>
                <w:szCs w:val="20"/>
              </w:rPr>
            </w:pPr>
          </w:p>
        </w:tc>
      </w:tr>
      <w:tr w:rsidR="00040F8E" w:rsidRPr="00CA1135" w14:paraId="39E31A50" w14:textId="77777777" w:rsidTr="00040F8E">
        <w:trPr>
          <w:tblHeader/>
        </w:trPr>
        <w:tc>
          <w:tcPr>
            <w:tcW w:w="1049" w:type="pct"/>
            <w:vAlign w:val="center"/>
          </w:tcPr>
          <w:p w14:paraId="4B12341C" w14:textId="77777777" w:rsidR="00040F8E" w:rsidRPr="00CA1135" w:rsidRDefault="00040F8E" w:rsidP="00040F8E">
            <w:pPr>
              <w:pStyle w:val="Napis"/>
              <w:spacing w:before="0" w:after="0"/>
              <w:contextualSpacing/>
              <w:jc w:val="left"/>
              <w:outlineLvl w:val="7"/>
              <w:rPr>
                <w:rFonts w:cstheme="minorHAnsi"/>
                <w:bCs w:val="0"/>
                <w:sz w:val="20"/>
                <w:szCs w:val="20"/>
              </w:rPr>
            </w:pPr>
            <w:r w:rsidRPr="00CA1135">
              <w:rPr>
                <w:rFonts w:cstheme="minorHAnsi"/>
                <w:bCs w:val="0"/>
                <w:sz w:val="20"/>
                <w:szCs w:val="20"/>
              </w:rPr>
              <w:t>410 MHz (1.4 M)</w:t>
            </w:r>
          </w:p>
        </w:tc>
        <w:tc>
          <w:tcPr>
            <w:tcW w:w="1451" w:type="pct"/>
            <w:vAlign w:val="center"/>
          </w:tcPr>
          <w:p w14:paraId="1465E6A6" w14:textId="77777777" w:rsidR="00040F8E" w:rsidRPr="00CA1135" w:rsidRDefault="00040F8E" w:rsidP="00040F8E">
            <w:pPr>
              <w:pStyle w:val="Napis"/>
              <w:spacing w:before="0" w:after="0"/>
              <w:contextualSpacing/>
              <w:jc w:val="left"/>
              <w:outlineLvl w:val="7"/>
              <w:rPr>
                <w:rFonts w:cstheme="minorHAnsi"/>
                <w:bCs w:val="0"/>
                <w:sz w:val="20"/>
                <w:szCs w:val="20"/>
              </w:rPr>
            </w:pPr>
            <w:r w:rsidRPr="00CA1135">
              <w:rPr>
                <w:rFonts w:cstheme="minorHAnsi"/>
                <w:sz w:val="20"/>
                <w:szCs w:val="20"/>
              </w:rPr>
              <w:t xml:space="preserve">415 – 416,4 </w:t>
            </w:r>
          </w:p>
        </w:tc>
        <w:tc>
          <w:tcPr>
            <w:tcW w:w="1249" w:type="pct"/>
            <w:vAlign w:val="center"/>
          </w:tcPr>
          <w:p w14:paraId="244E24EE"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425 – 426,4</w:t>
            </w:r>
          </w:p>
        </w:tc>
        <w:tc>
          <w:tcPr>
            <w:tcW w:w="1251" w:type="pct"/>
            <w:vAlign w:val="center"/>
          </w:tcPr>
          <w:p w14:paraId="64EB81E5" w14:textId="77777777" w:rsidR="00040F8E" w:rsidRPr="00CA1135" w:rsidRDefault="00040F8E" w:rsidP="00040F8E">
            <w:pPr>
              <w:pStyle w:val="Napis"/>
              <w:spacing w:before="0" w:after="0"/>
              <w:contextualSpacing/>
              <w:jc w:val="left"/>
              <w:rPr>
                <w:rFonts w:cstheme="minorHAnsi"/>
                <w:sz w:val="20"/>
                <w:szCs w:val="20"/>
              </w:rPr>
            </w:pPr>
          </w:p>
        </w:tc>
      </w:tr>
      <w:tr w:rsidR="00040F8E" w:rsidRPr="00CA1135" w14:paraId="2D5809A9" w14:textId="77777777" w:rsidTr="00040F8E">
        <w:trPr>
          <w:tblHeader/>
        </w:trPr>
        <w:tc>
          <w:tcPr>
            <w:tcW w:w="1049" w:type="pct"/>
            <w:vAlign w:val="center"/>
          </w:tcPr>
          <w:p w14:paraId="58754D05"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26 GHz</w:t>
            </w:r>
          </w:p>
        </w:tc>
        <w:tc>
          <w:tcPr>
            <w:tcW w:w="1451" w:type="pct"/>
            <w:vAlign w:val="center"/>
          </w:tcPr>
          <w:p w14:paraId="2718B07B" w14:textId="77777777" w:rsidR="00040F8E" w:rsidRPr="00CA1135" w:rsidRDefault="00040F8E" w:rsidP="00040F8E">
            <w:pPr>
              <w:pStyle w:val="Napis"/>
              <w:spacing w:before="0" w:after="0"/>
              <w:contextualSpacing/>
              <w:jc w:val="left"/>
              <w:rPr>
                <w:rFonts w:cstheme="minorHAnsi"/>
                <w:sz w:val="20"/>
                <w:szCs w:val="20"/>
              </w:rPr>
            </w:pPr>
          </w:p>
        </w:tc>
        <w:tc>
          <w:tcPr>
            <w:tcW w:w="1249" w:type="pct"/>
            <w:vAlign w:val="center"/>
          </w:tcPr>
          <w:p w14:paraId="7937153A" w14:textId="77777777" w:rsidR="00040F8E" w:rsidRPr="00CA1135" w:rsidRDefault="00040F8E" w:rsidP="00040F8E">
            <w:pPr>
              <w:pStyle w:val="Napis"/>
              <w:spacing w:before="0" w:after="0"/>
              <w:contextualSpacing/>
              <w:jc w:val="left"/>
              <w:outlineLvl w:val="7"/>
              <w:rPr>
                <w:rFonts w:cstheme="minorHAnsi"/>
                <w:sz w:val="20"/>
                <w:szCs w:val="20"/>
              </w:rPr>
            </w:pPr>
          </w:p>
        </w:tc>
        <w:tc>
          <w:tcPr>
            <w:tcW w:w="1251" w:type="pct"/>
            <w:vAlign w:val="center"/>
          </w:tcPr>
          <w:p w14:paraId="51365B43" w14:textId="77777777" w:rsidR="00040F8E" w:rsidRPr="00CA1135" w:rsidRDefault="00040F8E" w:rsidP="00040F8E">
            <w:pPr>
              <w:pStyle w:val="Napis"/>
              <w:spacing w:before="0" w:after="0"/>
              <w:contextualSpacing/>
              <w:jc w:val="left"/>
              <w:rPr>
                <w:rFonts w:cstheme="minorHAnsi"/>
                <w:sz w:val="20"/>
                <w:szCs w:val="20"/>
              </w:rPr>
            </w:pPr>
            <w:r w:rsidRPr="00CA1135">
              <w:rPr>
                <w:sz w:val="20"/>
                <w:szCs w:val="20"/>
              </w:rPr>
              <w:t>25100</w:t>
            </w:r>
            <w:r w:rsidRPr="00CA1135">
              <w:rPr>
                <w:rStyle w:val="Sprotnaopomba-sklic"/>
                <w:sz w:val="20"/>
                <w:szCs w:val="20"/>
              </w:rPr>
              <w:footnoteReference w:id="2"/>
            </w:r>
            <w:r w:rsidRPr="00CA1135">
              <w:rPr>
                <w:sz w:val="20"/>
                <w:szCs w:val="20"/>
              </w:rPr>
              <w:t xml:space="preserve"> – 26500</w:t>
            </w:r>
          </w:p>
        </w:tc>
      </w:tr>
      <w:tr w:rsidR="00040F8E" w:rsidRPr="00CA1135" w14:paraId="3D784686" w14:textId="77777777" w:rsidTr="00040F8E">
        <w:trPr>
          <w:tblHeader/>
        </w:trPr>
        <w:tc>
          <w:tcPr>
            <w:tcW w:w="1049" w:type="pct"/>
            <w:vAlign w:val="center"/>
          </w:tcPr>
          <w:p w14:paraId="25775696"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40 GHz</w:t>
            </w:r>
          </w:p>
        </w:tc>
        <w:tc>
          <w:tcPr>
            <w:tcW w:w="1451" w:type="pct"/>
            <w:vAlign w:val="center"/>
          </w:tcPr>
          <w:p w14:paraId="6E418930" w14:textId="77777777" w:rsidR="00040F8E" w:rsidRPr="00CA1135" w:rsidRDefault="00040F8E" w:rsidP="00040F8E">
            <w:pPr>
              <w:pStyle w:val="Napis"/>
              <w:spacing w:before="0" w:after="0"/>
              <w:contextualSpacing/>
              <w:jc w:val="left"/>
              <w:rPr>
                <w:rFonts w:cstheme="minorHAnsi"/>
                <w:sz w:val="20"/>
                <w:szCs w:val="20"/>
              </w:rPr>
            </w:pPr>
          </w:p>
        </w:tc>
        <w:tc>
          <w:tcPr>
            <w:tcW w:w="1249" w:type="pct"/>
            <w:vAlign w:val="center"/>
          </w:tcPr>
          <w:p w14:paraId="6338E854" w14:textId="77777777" w:rsidR="00040F8E" w:rsidRPr="00CA1135" w:rsidRDefault="00040F8E" w:rsidP="00040F8E">
            <w:pPr>
              <w:pStyle w:val="Napis"/>
              <w:spacing w:before="0" w:after="0"/>
              <w:contextualSpacing/>
              <w:jc w:val="left"/>
              <w:rPr>
                <w:rFonts w:cstheme="minorHAnsi"/>
                <w:sz w:val="20"/>
                <w:szCs w:val="20"/>
              </w:rPr>
            </w:pPr>
          </w:p>
        </w:tc>
        <w:tc>
          <w:tcPr>
            <w:tcW w:w="1251" w:type="pct"/>
            <w:vAlign w:val="center"/>
          </w:tcPr>
          <w:p w14:paraId="1935BBF4"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40500 – 43500</w:t>
            </w:r>
          </w:p>
        </w:tc>
      </w:tr>
    </w:tbl>
    <w:p w14:paraId="2F2A7848" w14:textId="77777777" w:rsidR="00040F8E" w:rsidRDefault="00040F8E" w:rsidP="00040F8E">
      <w:pPr>
        <w:contextualSpacing/>
        <w:rPr>
          <w:rFonts w:asciiTheme="minorHAnsi" w:eastAsia="Arial" w:hAnsiTheme="minorHAnsi"/>
          <w:sz w:val="22"/>
          <w:szCs w:val="14"/>
        </w:rPr>
      </w:pPr>
    </w:p>
    <w:p w14:paraId="6D65997D" w14:textId="1BF45534" w:rsidR="00040F8E" w:rsidRPr="00CA1135" w:rsidRDefault="00040F8E" w:rsidP="00C34492">
      <w:pPr>
        <w:pStyle w:val="Telobesedila"/>
        <w:rPr>
          <w:rFonts w:eastAsia="Arial"/>
        </w:rPr>
      </w:pPr>
      <w:r w:rsidRPr="00CA1135">
        <w:rPr>
          <w:rFonts w:eastAsia="Arial"/>
        </w:rPr>
        <w:t xml:space="preserve">Ponudniki naj pri ponudbi upoštevajo, da naročnik </w:t>
      </w:r>
      <w:r w:rsidRPr="00C377BE">
        <w:rPr>
          <w:rFonts w:eastAsia="Arial"/>
          <w:b/>
        </w:rPr>
        <w:t>v letu 2029</w:t>
      </w:r>
      <w:r w:rsidRPr="00CA1135">
        <w:rPr>
          <w:rFonts w:eastAsia="Arial"/>
        </w:rPr>
        <w:t xml:space="preserve"> načrtuje dražbo naslednjega spektra: </w:t>
      </w:r>
    </w:p>
    <w:p w14:paraId="6DBE3F3A" w14:textId="77777777" w:rsidR="00040F8E" w:rsidRPr="00CA1135" w:rsidRDefault="00040F8E" w:rsidP="00040F8E">
      <w:pPr>
        <w:contextualSpacing/>
        <w:rPr>
          <w:rFonts w:asciiTheme="minorHAnsi" w:hAnsiTheme="minorHAnsi" w:cstheme="minorHAnsi"/>
        </w:rPr>
      </w:pPr>
    </w:p>
    <w:tbl>
      <w:tblPr>
        <w:tblStyle w:val="Tabelamrea"/>
        <w:tblW w:w="5000" w:type="pct"/>
        <w:tblLook w:val="04A0" w:firstRow="1" w:lastRow="0" w:firstColumn="1" w:lastColumn="0" w:noHBand="0" w:noVBand="1"/>
      </w:tblPr>
      <w:tblGrid>
        <w:gridCol w:w="1990"/>
        <w:gridCol w:w="2753"/>
        <w:gridCol w:w="2370"/>
        <w:gridCol w:w="2373"/>
      </w:tblGrid>
      <w:tr w:rsidR="00040F8E" w:rsidRPr="00CA1135" w14:paraId="4EB667A1" w14:textId="77777777" w:rsidTr="00040F8E">
        <w:trPr>
          <w:tblHeader/>
        </w:trPr>
        <w:tc>
          <w:tcPr>
            <w:tcW w:w="1049" w:type="pct"/>
            <w:shd w:val="clear" w:color="auto" w:fill="0071CE" w:themeFill="accent1"/>
            <w:vAlign w:val="center"/>
          </w:tcPr>
          <w:p w14:paraId="368C86C9"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Radiofrekvenčni pas</w:t>
            </w:r>
          </w:p>
        </w:tc>
        <w:tc>
          <w:tcPr>
            <w:tcW w:w="1451" w:type="pct"/>
            <w:shd w:val="clear" w:color="auto" w:fill="0071CE" w:themeFill="accent1"/>
            <w:vAlign w:val="center"/>
          </w:tcPr>
          <w:p w14:paraId="481BAA74"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Spodnji del (FDD) pasu od… do… [MHz]</w:t>
            </w:r>
          </w:p>
        </w:tc>
        <w:tc>
          <w:tcPr>
            <w:tcW w:w="1249" w:type="pct"/>
            <w:shd w:val="clear" w:color="auto" w:fill="0071CE" w:themeFill="accent1"/>
            <w:vAlign w:val="center"/>
          </w:tcPr>
          <w:p w14:paraId="68671162"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Zgornji del (FDD) pasu od… do… [MHz]</w:t>
            </w:r>
          </w:p>
        </w:tc>
        <w:tc>
          <w:tcPr>
            <w:tcW w:w="1251" w:type="pct"/>
            <w:shd w:val="clear" w:color="auto" w:fill="0071CE" w:themeFill="accent1"/>
            <w:vAlign w:val="center"/>
          </w:tcPr>
          <w:p w14:paraId="5512D65C"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TDD pas od… do… [MHz]</w:t>
            </w:r>
          </w:p>
        </w:tc>
      </w:tr>
      <w:tr w:rsidR="00040F8E" w:rsidRPr="00CA1135" w14:paraId="541F6B14" w14:textId="77777777" w:rsidTr="00040F8E">
        <w:trPr>
          <w:tblHeader/>
        </w:trPr>
        <w:tc>
          <w:tcPr>
            <w:tcW w:w="1049" w:type="pct"/>
            <w:vAlign w:val="center"/>
          </w:tcPr>
          <w:p w14:paraId="46B26E05" w14:textId="77777777" w:rsidR="00040F8E" w:rsidRPr="00CA1135" w:rsidRDefault="00040F8E" w:rsidP="00040F8E">
            <w:pPr>
              <w:pStyle w:val="Napis"/>
              <w:spacing w:before="0" w:after="0"/>
              <w:contextualSpacing/>
              <w:jc w:val="left"/>
              <w:outlineLvl w:val="7"/>
              <w:rPr>
                <w:rFonts w:cstheme="minorHAnsi"/>
                <w:sz w:val="20"/>
                <w:szCs w:val="20"/>
              </w:rPr>
            </w:pPr>
            <w:r>
              <w:rPr>
                <w:rFonts w:cstheme="minorHAnsi"/>
                <w:bCs w:val="0"/>
                <w:sz w:val="20"/>
                <w:szCs w:val="20"/>
              </w:rPr>
              <w:t xml:space="preserve">Opcija 1: </w:t>
            </w:r>
            <w:r w:rsidRPr="00CA1135">
              <w:rPr>
                <w:rFonts w:cstheme="minorHAnsi"/>
                <w:bCs w:val="0"/>
                <w:sz w:val="20"/>
                <w:szCs w:val="20"/>
              </w:rPr>
              <w:t>6 GHz</w:t>
            </w:r>
          </w:p>
        </w:tc>
        <w:tc>
          <w:tcPr>
            <w:tcW w:w="1451" w:type="pct"/>
            <w:vAlign w:val="center"/>
          </w:tcPr>
          <w:p w14:paraId="46338A30" w14:textId="77777777" w:rsidR="00040F8E" w:rsidRPr="00CA1135" w:rsidRDefault="00040F8E" w:rsidP="00040F8E">
            <w:pPr>
              <w:pStyle w:val="Napis"/>
              <w:spacing w:before="0" w:after="0"/>
              <w:contextualSpacing/>
              <w:jc w:val="left"/>
              <w:outlineLvl w:val="7"/>
              <w:rPr>
                <w:rFonts w:cstheme="minorHAnsi"/>
                <w:sz w:val="20"/>
                <w:szCs w:val="20"/>
              </w:rPr>
            </w:pPr>
          </w:p>
        </w:tc>
        <w:tc>
          <w:tcPr>
            <w:tcW w:w="1249" w:type="pct"/>
            <w:vAlign w:val="center"/>
          </w:tcPr>
          <w:p w14:paraId="42491B25" w14:textId="77777777" w:rsidR="00040F8E" w:rsidRPr="00CA1135" w:rsidRDefault="00040F8E" w:rsidP="00040F8E">
            <w:pPr>
              <w:pStyle w:val="Napis"/>
              <w:spacing w:before="0" w:after="0"/>
              <w:contextualSpacing/>
              <w:jc w:val="left"/>
              <w:outlineLvl w:val="7"/>
              <w:rPr>
                <w:rFonts w:cstheme="minorHAnsi"/>
                <w:sz w:val="20"/>
                <w:szCs w:val="20"/>
              </w:rPr>
            </w:pPr>
          </w:p>
        </w:tc>
        <w:tc>
          <w:tcPr>
            <w:tcW w:w="1251" w:type="pct"/>
            <w:vAlign w:val="center"/>
          </w:tcPr>
          <w:p w14:paraId="09A32DC4" w14:textId="77777777" w:rsidR="00040F8E" w:rsidRPr="00CA1135" w:rsidRDefault="00040F8E" w:rsidP="00040F8E">
            <w:pPr>
              <w:pStyle w:val="Napis"/>
              <w:spacing w:before="0" w:after="0"/>
              <w:contextualSpacing/>
              <w:jc w:val="left"/>
              <w:rPr>
                <w:rFonts w:cstheme="minorHAnsi"/>
                <w:sz w:val="20"/>
                <w:szCs w:val="20"/>
              </w:rPr>
            </w:pPr>
            <w:r w:rsidRPr="00CA1135">
              <w:rPr>
                <w:rFonts w:cstheme="minorHAnsi"/>
                <w:sz w:val="20"/>
                <w:szCs w:val="20"/>
              </w:rPr>
              <w:t>6425 – 7125</w:t>
            </w:r>
          </w:p>
        </w:tc>
      </w:tr>
      <w:tr w:rsidR="00040F8E" w:rsidRPr="00CA1135" w14:paraId="6C9855D6" w14:textId="77777777" w:rsidTr="00040F8E">
        <w:trPr>
          <w:tblHeader/>
        </w:trPr>
        <w:tc>
          <w:tcPr>
            <w:tcW w:w="1049" w:type="pct"/>
            <w:vAlign w:val="center"/>
          </w:tcPr>
          <w:p w14:paraId="545BC4EB" w14:textId="77777777" w:rsidR="00040F8E" w:rsidRPr="00CA1135" w:rsidRDefault="00040F8E" w:rsidP="00040F8E">
            <w:pPr>
              <w:pStyle w:val="Napis"/>
              <w:spacing w:before="0" w:after="0"/>
              <w:contextualSpacing/>
              <w:jc w:val="left"/>
              <w:outlineLvl w:val="7"/>
              <w:rPr>
                <w:rFonts w:cstheme="minorHAnsi"/>
                <w:bCs w:val="0"/>
                <w:sz w:val="20"/>
                <w:szCs w:val="20"/>
              </w:rPr>
            </w:pPr>
            <w:r>
              <w:rPr>
                <w:rFonts w:cstheme="minorHAnsi"/>
                <w:bCs w:val="0"/>
                <w:sz w:val="20"/>
                <w:szCs w:val="20"/>
              </w:rPr>
              <w:t xml:space="preserve">Opcija 2: </w:t>
            </w:r>
            <w:r w:rsidRPr="00CA1135">
              <w:rPr>
                <w:rFonts w:cstheme="minorHAnsi"/>
                <w:bCs w:val="0"/>
                <w:sz w:val="20"/>
                <w:szCs w:val="20"/>
              </w:rPr>
              <w:t>6 GHz</w:t>
            </w:r>
          </w:p>
        </w:tc>
        <w:tc>
          <w:tcPr>
            <w:tcW w:w="1451" w:type="pct"/>
            <w:vAlign w:val="center"/>
          </w:tcPr>
          <w:p w14:paraId="5F9E3F5D" w14:textId="77777777" w:rsidR="00040F8E" w:rsidRPr="00CA1135" w:rsidRDefault="00040F8E" w:rsidP="00040F8E">
            <w:pPr>
              <w:pStyle w:val="Napis"/>
              <w:spacing w:before="0" w:after="0"/>
              <w:contextualSpacing/>
              <w:jc w:val="left"/>
              <w:outlineLvl w:val="7"/>
              <w:rPr>
                <w:rFonts w:cstheme="minorHAnsi"/>
                <w:bCs w:val="0"/>
                <w:sz w:val="20"/>
                <w:szCs w:val="20"/>
              </w:rPr>
            </w:pPr>
          </w:p>
        </w:tc>
        <w:tc>
          <w:tcPr>
            <w:tcW w:w="1249" w:type="pct"/>
            <w:vAlign w:val="center"/>
          </w:tcPr>
          <w:p w14:paraId="54F1C460" w14:textId="77777777" w:rsidR="00040F8E" w:rsidRPr="00CA1135" w:rsidRDefault="00040F8E" w:rsidP="00040F8E">
            <w:pPr>
              <w:pStyle w:val="Napis"/>
              <w:spacing w:before="0" w:after="0"/>
              <w:contextualSpacing/>
              <w:jc w:val="left"/>
              <w:outlineLvl w:val="7"/>
              <w:rPr>
                <w:rFonts w:cstheme="minorHAnsi"/>
                <w:bCs w:val="0"/>
                <w:sz w:val="20"/>
                <w:szCs w:val="20"/>
              </w:rPr>
            </w:pPr>
          </w:p>
        </w:tc>
        <w:tc>
          <w:tcPr>
            <w:tcW w:w="1251" w:type="pct"/>
            <w:vAlign w:val="center"/>
          </w:tcPr>
          <w:p w14:paraId="5A077ECD" w14:textId="4916483D" w:rsidR="00040F8E" w:rsidRPr="00CA1135" w:rsidRDefault="00040F8E" w:rsidP="00040F8E">
            <w:pPr>
              <w:pStyle w:val="Napis"/>
              <w:spacing w:before="0" w:after="0"/>
              <w:contextualSpacing/>
              <w:jc w:val="left"/>
              <w:rPr>
                <w:rFonts w:cstheme="minorHAnsi"/>
                <w:sz w:val="20"/>
                <w:szCs w:val="20"/>
              </w:rPr>
            </w:pPr>
            <w:r w:rsidRPr="007C15A3">
              <w:rPr>
                <w:rFonts w:cstheme="minorHAnsi"/>
                <w:sz w:val="20"/>
                <w:szCs w:val="20"/>
              </w:rPr>
              <w:t xml:space="preserve">6585 – 7250 </w:t>
            </w:r>
          </w:p>
        </w:tc>
      </w:tr>
    </w:tbl>
    <w:p w14:paraId="2B21EB01" w14:textId="77777777" w:rsidR="00040F8E" w:rsidRPr="00CA1135" w:rsidRDefault="00040F8E" w:rsidP="00040F8E">
      <w:pPr>
        <w:pStyle w:val="Telobesedila"/>
        <w:rPr>
          <w:rFonts w:cstheme="minorHAnsi"/>
        </w:rPr>
      </w:pPr>
    </w:p>
    <w:p w14:paraId="4F414D5E" w14:textId="3672CDDA" w:rsidR="00040F8E" w:rsidRPr="00CA1135" w:rsidRDefault="00040F8E" w:rsidP="00040F8E">
      <w:pPr>
        <w:pStyle w:val="Telobesedila"/>
        <w:rPr>
          <w:szCs w:val="22"/>
        </w:rPr>
      </w:pPr>
      <w:r w:rsidRPr="00CA1135">
        <w:rPr>
          <w:szCs w:val="22"/>
        </w:rPr>
        <w:t>Frekvenčni pasovi, ki so lahko v letu 202</w:t>
      </w:r>
      <w:r w:rsidR="00C34492">
        <w:rPr>
          <w:szCs w:val="22"/>
        </w:rPr>
        <w:t>9</w:t>
      </w:r>
      <w:r w:rsidRPr="00CA1135">
        <w:rPr>
          <w:rStyle w:val="Sprotnaopomba-sklic"/>
          <w:szCs w:val="22"/>
        </w:rPr>
        <w:footnoteReference w:id="3"/>
      </w:r>
      <w:r w:rsidRPr="00CA1135">
        <w:rPr>
          <w:szCs w:val="22"/>
        </w:rPr>
        <w:t xml:space="preserve"> tudi vključeni v </w:t>
      </w:r>
      <w:r w:rsidR="00A42482">
        <w:rPr>
          <w:szCs w:val="22"/>
        </w:rPr>
        <w:t xml:space="preserve">drugo </w:t>
      </w:r>
      <w:r w:rsidRPr="00CA1135">
        <w:rPr>
          <w:szCs w:val="22"/>
        </w:rPr>
        <w:t>dražbo:</w:t>
      </w:r>
    </w:p>
    <w:p w14:paraId="1741FE58" w14:textId="77777777" w:rsidR="00040F8E" w:rsidRPr="00CA1135" w:rsidRDefault="00040F8E" w:rsidP="00040F8E">
      <w:pPr>
        <w:pStyle w:val="Telobesedila"/>
      </w:pPr>
    </w:p>
    <w:tbl>
      <w:tblPr>
        <w:tblStyle w:val="Tabelamrea"/>
        <w:tblW w:w="5000" w:type="pct"/>
        <w:tblLook w:val="04A0" w:firstRow="1" w:lastRow="0" w:firstColumn="1" w:lastColumn="0" w:noHBand="0" w:noVBand="1"/>
      </w:tblPr>
      <w:tblGrid>
        <w:gridCol w:w="1990"/>
        <w:gridCol w:w="2753"/>
        <w:gridCol w:w="2370"/>
        <w:gridCol w:w="2373"/>
      </w:tblGrid>
      <w:tr w:rsidR="00040F8E" w:rsidRPr="00CA1135" w14:paraId="7F48EF8F" w14:textId="77777777" w:rsidTr="00040F8E">
        <w:trPr>
          <w:tblHeader/>
        </w:trPr>
        <w:tc>
          <w:tcPr>
            <w:tcW w:w="1049" w:type="pct"/>
            <w:shd w:val="clear" w:color="auto" w:fill="0071CE" w:themeFill="accent1"/>
            <w:vAlign w:val="center"/>
          </w:tcPr>
          <w:p w14:paraId="59C73EB9"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lastRenderedPageBreak/>
              <w:t>Radiofrekvenčni pas</w:t>
            </w:r>
          </w:p>
        </w:tc>
        <w:tc>
          <w:tcPr>
            <w:tcW w:w="1451" w:type="pct"/>
            <w:shd w:val="clear" w:color="auto" w:fill="0071CE" w:themeFill="accent1"/>
            <w:vAlign w:val="center"/>
          </w:tcPr>
          <w:p w14:paraId="4BBE275B"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Spodnji del (FDD) pasu od… do… [MHz]</w:t>
            </w:r>
          </w:p>
        </w:tc>
        <w:tc>
          <w:tcPr>
            <w:tcW w:w="1249" w:type="pct"/>
            <w:shd w:val="clear" w:color="auto" w:fill="0071CE" w:themeFill="accent1"/>
            <w:vAlign w:val="center"/>
          </w:tcPr>
          <w:p w14:paraId="58F8BA54"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Zgornji del (FDD) pasu od… do… [MHz]</w:t>
            </w:r>
          </w:p>
        </w:tc>
        <w:tc>
          <w:tcPr>
            <w:tcW w:w="1251" w:type="pct"/>
            <w:shd w:val="clear" w:color="auto" w:fill="0071CE" w:themeFill="accent1"/>
            <w:vAlign w:val="center"/>
          </w:tcPr>
          <w:p w14:paraId="59111469"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TDD pas od… do… [MHz]</w:t>
            </w:r>
          </w:p>
        </w:tc>
      </w:tr>
      <w:tr w:rsidR="00040F8E" w:rsidRPr="00CA1135" w14:paraId="52CEB8D6" w14:textId="77777777" w:rsidTr="00040F8E">
        <w:trPr>
          <w:tblHeader/>
        </w:trPr>
        <w:tc>
          <w:tcPr>
            <w:tcW w:w="1049" w:type="pct"/>
            <w:vAlign w:val="center"/>
          </w:tcPr>
          <w:p w14:paraId="2C1B44F9"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410 MHz (5M)</w:t>
            </w:r>
          </w:p>
        </w:tc>
        <w:tc>
          <w:tcPr>
            <w:tcW w:w="1451" w:type="pct"/>
            <w:vAlign w:val="center"/>
          </w:tcPr>
          <w:p w14:paraId="2D31E065"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 xml:space="preserve">410 – 415 </w:t>
            </w:r>
          </w:p>
        </w:tc>
        <w:tc>
          <w:tcPr>
            <w:tcW w:w="1249" w:type="pct"/>
            <w:vAlign w:val="center"/>
          </w:tcPr>
          <w:p w14:paraId="6D7A57A8"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420 – 425</w:t>
            </w:r>
          </w:p>
        </w:tc>
        <w:tc>
          <w:tcPr>
            <w:tcW w:w="1251" w:type="pct"/>
            <w:vAlign w:val="center"/>
          </w:tcPr>
          <w:p w14:paraId="0981C77D" w14:textId="77777777" w:rsidR="00040F8E" w:rsidRPr="00CA1135" w:rsidRDefault="00040F8E" w:rsidP="00040F8E">
            <w:pPr>
              <w:pStyle w:val="Napis"/>
              <w:spacing w:before="0" w:after="0"/>
              <w:contextualSpacing/>
              <w:jc w:val="left"/>
              <w:rPr>
                <w:rFonts w:cstheme="minorHAnsi"/>
                <w:sz w:val="20"/>
                <w:szCs w:val="20"/>
              </w:rPr>
            </w:pPr>
          </w:p>
        </w:tc>
      </w:tr>
      <w:tr w:rsidR="00040F8E" w:rsidRPr="00CA1135" w14:paraId="5CF31777" w14:textId="77777777" w:rsidTr="00040F8E">
        <w:trPr>
          <w:tblHeader/>
        </w:trPr>
        <w:tc>
          <w:tcPr>
            <w:tcW w:w="1049" w:type="pct"/>
            <w:vAlign w:val="center"/>
          </w:tcPr>
          <w:p w14:paraId="5F95CCF2" w14:textId="77777777" w:rsidR="00040F8E" w:rsidRPr="00CA1135" w:rsidRDefault="00040F8E" w:rsidP="00040F8E">
            <w:pPr>
              <w:pStyle w:val="Napis"/>
              <w:spacing w:before="0" w:after="0"/>
              <w:contextualSpacing/>
              <w:jc w:val="left"/>
              <w:outlineLvl w:val="7"/>
              <w:rPr>
                <w:rFonts w:cstheme="minorHAnsi"/>
                <w:bCs w:val="0"/>
                <w:sz w:val="20"/>
                <w:szCs w:val="20"/>
              </w:rPr>
            </w:pPr>
            <w:r w:rsidRPr="00CA1135">
              <w:rPr>
                <w:rFonts w:cstheme="minorHAnsi"/>
                <w:bCs w:val="0"/>
                <w:sz w:val="20"/>
                <w:szCs w:val="20"/>
              </w:rPr>
              <w:t>410 MHz (1.4 M)</w:t>
            </w:r>
          </w:p>
        </w:tc>
        <w:tc>
          <w:tcPr>
            <w:tcW w:w="1451" w:type="pct"/>
            <w:vAlign w:val="center"/>
          </w:tcPr>
          <w:p w14:paraId="10E44CA3" w14:textId="77777777" w:rsidR="00040F8E" w:rsidRPr="00CA1135" w:rsidRDefault="00040F8E" w:rsidP="00040F8E">
            <w:pPr>
              <w:pStyle w:val="Napis"/>
              <w:spacing w:before="0" w:after="0"/>
              <w:contextualSpacing/>
              <w:jc w:val="left"/>
              <w:outlineLvl w:val="7"/>
              <w:rPr>
                <w:rFonts w:cstheme="minorHAnsi"/>
                <w:bCs w:val="0"/>
                <w:sz w:val="20"/>
                <w:szCs w:val="20"/>
              </w:rPr>
            </w:pPr>
            <w:r w:rsidRPr="00CA1135">
              <w:rPr>
                <w:rFonts w:cstheme="minorHAnsi"/>
                <w:sz w:val="20"/>
                <w:szCs w:val="20"/>
              </w:rPr>
              <w:t xml:space="preserve">415 – 416,4 </w:t>
            </w:r>
          </w:p>
        </w:tc>
        <w:tc>
          <w:tcPr>
            <w:tcW w:w="1249" w:type="pct"/>
            <w:vAlign w:val="center"/>
          </w:tcPr>
          <w:p w14:paraId="215CD232"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425 – 426,4</w:t>
            </w:r>
          </w:p>
        </w:tc>
        <w:tc>
          <w:tcPr>
            <w:tcW w:w="1251" w:type="pct"/>
            <w:vAlign w:val="center"/>
          </w:tcPr>
          <w:p w14:paraId="00F89EDC" w14:textId="77777777" w:rsidR="00040F8E" w:rsidRPr="00CA1135" w:rsidRDefault="00040F8E" w:rsidP="00040F8E">
            <w:pPr>
              <w:pStyle w:val="Napis"/>
              <w:spacing w:before="0" w:after="0"/>
              <w:contextualSpacing/>
              <w:jc w:val="left"/>
              <w:rPr>
                <w:rFonts w:cstheme="minorHAnsi"/>
                <w:sz w:val="20"/>
                <w:szCs w:val="20"/>
              </w:rPr>
            </w:pPr>
          </w:p>
        </w:tc>
      </w:tr>
      <w:tr w:rsidR="00E81A03" w:rsidRPr="00CA1135" w14:paraId="7D6DB8EC" w14:textId="77777777" w:rsidTr="00040F8E">
        <w:trPr>
          <w:tblHeader/>
        </w:trPr>
        <w:tc>
          <w:tcPr>
            <w:tcW w:w="1049" w:type="pct"/>
            <w:vAlign w:val="center"/>
          </w:tcPr>
          <w:p w14:paraId="5DB115A4" w14:textId="37167CDA" w:rsidR="00E81A03" w:rsidRPr="00CA1135" w:rsidRDefault="00E81A03" w:rsidP="00040F8E">
            <w:pPr>
              <w:pStyle w:val="Napis"/>
              <w:spacing w:before="0" w:after="0"/>
              <w:contextualSpacing/>
              <w:jc w:val="left"/>
              <w:outlineLvl w:val="7"/>
              <w:rPr>
                <w:rFonts w:cstheme="minorHAnsi"/>
                <w:bCs w:val="0"/>
                <w:sz w:val="20"/>
                <w:szCs w:val="20"/>
              </w:rPr>
            </w:pPr>
            <w:r w:rsidRPr="00E81A03">
              <w:rPr>
                <w:rFonts w:cstheme="minorHAnsi"/>
                <w:bCs w:val="0"/>
                <w:sz w:val="20"/>
                <w:szCs w:val="20"/>
              </w:rPr>
              <w:t>4 GHz</w:t>
            </w:r>
          </w:p>
        </w:tc>
        <w:tc>
          <w:tcPr>
            <w:tcW w:w="1451" w:type="pct"/>
            <w:vAlign w:val="center"/>
          </w:tcPr>
          <w:p w14:paraId="6D980D5E" w14:textId="77777777" w:rsidR="00E81A03" w:rsidRPr="00CA1135" w:rsidRDefault="00E81A03" w:rsidP="00040F8E">
            <w:pPr>
              <w:pStyle w:val="Napis"/>
              <w:spacing w:before="0" w:after="0"/>
              <w:contextualSpacing/>
              <w:jc w:val="left"/>
              <w:outlineLvl w:val="7"/>
              <w:rPr>
                <w:rFonts w:cstheme="minorHAnsi"/>
                <w:sz w:val="20"/>
                <w:szCs w:val="20"/>
              </w:rPr>
            </w:pPr>
          </w:p>
        </w:tc>
        <w:tc>
          <w:tcPr>
            <w:tcW w:w="1249" w:type="pct"/>
            <w:vAlign w:val="center"/>
          </w:tcPr>
          <w:p w14:paraId="7D45B25A" w14:textId="77777777" w:rsidR="00E81A03" w:rsidRPr="00CA1135" w:rsidRDefault="00E81A03" w:rsidP="00040F8E">
            <w:pPr>
              <w:pStyle w:val="Napis"/>
              <w:spacing w:before="0" w:after="0"/>
              <w:contextualSpacing/>
              <w:jc w:val="left"/>
              <w:outlineLvl w:val="7"/>
              <w:rPr>
                <w:rFonts w:cstheme="minorHAnsi"/>
                <w:sz w:val="20"/>
                <w:szCs w:val="20"/>
              </w:rPr>
            </w:pPr>
          </w:p>
        </w:tc>
        <w:tc>
          <w:tcPr>
            <w:tcW w:w="1251" w:type="pct"/>
            <w:vAlign w:val="center"/>
          </w:tcPr>
          <w:p w14:paraId="75D8136A" w14:textId="0E67EA52" w:rsidR="00E81A03" w:rsidRPr="00CA1135" w:rsidRDefault="00E81A03" w:rsidP="00040F8E">
            <w:pPr>
              <w:pStyle w:val="Napis"/>
              <w:spacing w:before="0" w:after="0"/>
              <w:contextualSpacing/>
              <w:jc w:val="left"/>
              <w:rPr>
                <w:rFonts w:cstheme="minorHAnsi"/>
                <w:sz w:val="20"/>
                <w:szCs w:val="20"/>
              </w:rPr>
            </w:pPr>
            <w:r w:rsidRPr="00E81A03">
              <w:rPr>
                <w:rFonts w:cstheme="minorHAnsi"/>
                <w:sz w:val="20"/>
                <w:szCs w:val="20"/>
              </w:rPr>
              <w:t>3</w:t>
            </w:r>
            <w:r>
              <w:rPr>
                <w:rFonts w:cstheme="minorHAnsi"/>
                <w:sz w:val="20"/>
                <w:szCs w:val="20"/>
              </w:rPr>
              <w:t>800</w:t>
            </w:r>
            <w:r w:rsidRPr="00E81A03">
              <w:rPr>
                <w:rFonts w:cstheme="minorHAnsi"/>
                <w:sz w:val="20"/>
                <w:szCs w:val="20"/>
              </w:rPr>
              <w:t>-4</w:t>
            </w:r>
            <w:r>
              <w:rPr>
                <w:rFonts w:cstheme="minorHAnsi"/>
                <w:sz w:val="20"/>
                <w:szCs w:val="20"/>
              </w:rPr>
              <w:t>000</w:t>
            </w:r>
          </w:p>
        </w:tc>
      </w:tr>
      <w:tr w:rsidR="00040F8E" w:rsidRPr="00CA1135" w14:paraId="73BB7CC4" w14:textId="77777777" w:rsidTr="00040F8E">
        <w:trPr>
          <w:tblHeader/>
        </w:trPr>
        <w:tc>
          <w:tcPr>
            <w:tcW w:w="1049" w:type="pct"/>
            <w:vAlign w:val="center"/>
          </w:tcPr>
          <w:p w14:paraId="74D81D40"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26 GHz</w:t>
            </w:r>
          </w:p>
        </w:tc>
        <w:tc>
          <w:tcPr>
            <w:tcW w:w="1451" w:type="pct"/>
            <w:vAlign w:val="center"/>
          </w:tcPr>
          <w:p w14:paraId="21E71092" w14:textId="77777777" w:rsidR="00040F8E" w:rsidRPr="00CA1135" w:rsidRDefault="00040F8E" w:rsidP="00040F8E">
            <w:pPr>
              <w:pStyle w:val="Napis"/>
              <w:spacing w:before="0" w:after="0"/>
              <w:contextualSpacing/>
              <w:jc w:val="left"/>
              <w:rPr>
                <w:rFonts w:cstheme="minorHAnsi"/>
                <w:sz w:val="20"/>
                <w:szCs w:val="20"/>
              </w:rPr>
            </w:pPr>
          </w:p>
        </w:tc>
        <w:tc>
          <w:tcPr>
            <w:tcW w:w="1249" w:type="pct"/>
            <w:vAlign w:val="center"/>
          </w:tcPr>
          <w:p w14:paraId="38736F4E" w14:textId="77777777" w:rsidR="00040F8E" w:rsidRPr="00CA1135" w:rsidRDefault="00040F8E" w:rsidP="00040F8E">
            <w:pPr>
              <w:pStyle w:val="Napis"/>
              <w:spacing w:before="0" w:after="0"/>
              <w:contextualSpacing/>
              <w:jc w:val="left"/>
              <w:outlineLvl w:val="7"/>
              <w:rPr>
                <w:rFonts w:cstheme="minorHAnsi"/>
                <w:sz w:val="20"/>
                <w:szCs w:val="20"/>
              </w:rPr>
            </w:pPr>
          </w:p>
        </w:tc>
        <w:tc>
          <w:tcPr>
            <w:tcW w:w="1251" w:type="pct"/>
            <w:vAlign w:val="center"/>
          </w:tcPr>
          <w:p w14:paraId="3F81DB01" w14:textId="77777777" w:rsidR="00040F8E" w:rsidRPr="00CA1135" w:rsidRDefault="00040F8E" w:rsidP="00040F8E">
            <w:pPr>
              <w:pStyle w:val="Napis"/>
              <w:spacing w:before="0" w:after="0"/>
              <w:contextualSpacing/>
              <w:jc w:val="left"/>
              <w:rPr>
                <w:rFonts w:cstheme="minorHAnsi"/>
                <w:sz w:val="20"/>
                <w:szCs w:val="20"/>
              </w:rPr>
            </w:pPr>
            <w:r w:rsidRPr="00CA1135">
              <w:rPr>
                <w:sz w:val="20"/>
                <w:szCs w:val="20"/>
              </w:rPr>
              <w:t>25100</w:t>
            </w:r>
            <w:r w:rsidRPr="00CA1135">
              <w:rPr>
                <w:rStyle w:val="Sprotnaopomba-sklic"/>
                <w:sz w:val="20"/>
                <w:szCs w:val="20"/>
              </w:rPr>
              <w:footnoteReference w:id="4"/>
            </w:r>
            <w:r w:rsidRPr="00CA1135">
              <w:rPr>
                <w:sz w:val="20"/>
                <w:szCs w:val="20"/>
              </w:rPr>
              <w:t xml:space="preserve"> – 26500</w:t>
            </w:r>
          </w:p>
        </w:tc>
      </w:tr>
      <w:tr w:rsidR="00040F8E" w:rsidRPr="00CA1135" w14:paraId="2483D734" w14:textId="77777777" w:rsidTr="00040F8E">
        <w:trPr>
          <w:tblHeader/>
        </w:trPr>
        <w:tc>
          <w:tcPr>
            <w:tcW w:w="1049" w:type="pct"/>
            <w:vAlign w:val="center"/>
          </w:tcPr>
          <w:p w14:paraId="7AAE6F60"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bCs w:val="0"/>
                <w:sz w:val="20"/>
                <w:szCs w:val="20"/>
              </w:rPr>
              <w:t>40 GHz</w:t>
            </w:r>
          </w:p>
        </w:tc>
        <w:tc>
          <w:tcPr>
            <w:tcW w:w="1451" w:type="pct"/>
            <w:vAlign w:val="center"/>
          </w:tcPr>
          <w:p w14:paraId="10F39F9A" w14:textId="77777777" w:rsidR="00040F8E" w:rsidRPr="00CA1135" w:rsidRDefault="00040F8E" w:rsidP="00040F8E">
            <w:pPr>
              <w:pStyle w:val="Napis"/>
              <w:spacing w:before="0" w:after="0"/>
              <w:contextualSpacing/>
              <w:jc w:val="left"/>
              <w:rPr>
                <w:rFonts w:cstheme="minorHAnsi"/>
                <w:sz w:val="20"/>
                <w:szCs w:val="20"/>
              </w:rPr>
            </w:pPr>
          </w:p>
        </w:tc>
        <w:tc>
          <w:tcPr>
            <w:tcW w:w="1249" w:type="pct"/>
            <w:vAlign w:val="center"/>
          </w:tcPr>
          <w:p w14:paraId="6D3E95CF" w14:textId="77777777" w:rsidR="00040F8E" w:rsidRPr="00CA1135" w:rsidRDefault="00040F8E" w:rsidP="00040F8E">
            <w:pPr>
              <w:pStyle w:val="Napis"/>
              <w:spacing w:before="0" w:after="0"/>
              <w:contextualSpacing/>
              <w:jc w:val="left"/>
              <w:rPr>
                <w:rFonts w:cstheme="minorHAnsi"/>
                <w:sz w:val="20"/>
                <w:szCs w:val="20"/>
              </w:rPr>
            </w:pPr>
          </w:p>
        </w:tc>
        <w:tc>
          <w:tcPr>
            <w:tcW w:w="1251" w:type="pct"/>
            <w:vAlign w:val="center"/>
          </w:tcPr>
          <w:p w14:paraId="15060F40" w14:textId="77777777" w:rsidR="00040F8E" w:rsidRPr="00CA1135" w:rsidRDefault="00040F8E" w:rsidP="00040F8E">
            <w:pPr>
              <w:pStyle w:val="Napis"/>
              <w:spacing w:before="0" w:after="0"/>
              <w:contextualSpacing/>
              <w:jc w:val="left"/>
              <w:outlineLvl w:val="7"/>
              <w:rPr>
                <w:rFonts w:cstheme="minorHAnsi"/>
                <w:sz w:val="20"/>
                <w:szCs w:val="20"/>
              </w:rPr>
            </w:pPr>
            <w:r w:rsidRPr="00CA1135">
              <w:rPr>
                <w:rFonts w:cstheme="minorHAnsi"/>
                <w:sz w:val="20"/>
                <w:szCs w:val="20"/>
              </w:rPr>
              <w:t>40500 – 43500</w:t>
            </w:r>
          </w:p>
        </w:tc>
      </w:tr>
    </w:tbl>
    <w:p w14:paraId="2D370278" w14:textId="77777777" w:rsidR="002A03F8" w:rsidRDefault="002A03F8" w:rsidP="00D25EAE">
      <w:pPr>
        <w:pStyle w:val="Telobesedila"/>
      </w:pPr>
    </w:p>
    <w:p w14:paraId="7229F673" w14:textId="08E0A56D" w:rsidR="00D25EAE" w:rsidRPr="00CA1135" w:rsidRDefault="00D25EAE" w:rsidP="00D25EAE">
      <w:pPr>
        <w:pStyle w:val="Telobesedila"/>
      </w:pPr>
      <w:r w:rsidRPr="00CA1135">
        <w:t>Podrobnejši opis in zahteve so podani pri posameznem sklopu.</w:t>
      </w:r>
    </w:p>
    <w:p w14:paraId="4E3D29E6" w14:textId="77777777" w:rsidR="00AA2312" w:rsidRDefault="00AA2312">
      <w:pPr>
        <w:rPr>
          <w:rStyle w:val="Naslov2Znak"/>
          <w:b w:val="0"/>
          <w:caps/>
        </w:rPr>
      </w:pPr>
      <w:bookmarkStart w:id="1" w:name="_Toc204258278"/>
      <w:r>
        <w:rPr>
          <w:rStyle w:val="Naslov2Znak"/>
        </w:rPr>
        <w:br w:type="page"/>
      </w:r>
    </w:p>
    <w:p w14:paraId="4EE07C88" w14:textId="1F86EEDA" w:rsidR="00D25EAE" w:rsidRDefault="009A7627" w:rsidP="00AA2312">
      <w:pPr>
        <w:pStyle w:val="Naslov1"/>
        <w:rPr>
          <w:rStyle w:val="Naslov2Znak"/>
          <w:b/>
          <w:color w:val="0071CE" w:themeColor="accent1"/>
          <w:sz w:val="30"/>
        </w:rPr>
      </w:pPr>
      <w:r>
        <w:rPr>
          <w:rStyle w:val="Naslov2Znak"/>
          <w:b/>
          <w:color w:val="0071CE" w:themeColor="accent1"/>
          <w:sz w:val="30"/>
        </w:rPr>
        <w:lastRenderedPageBreak/>
        <w:t>T</w:t>
      </w:r>
      <w:r w:rsidR="00D25EAE" w:rsidRPr="00AA2312">
        <w:rPr>
          <w:rStyle w:val="Naslov2Znak"/>
          <w:b/>
          <w:color w:val="0071CE" w:themeColor="accent1"/>
          <w:sz w:val="30"/>
        </w:rPr>
        <w:t>ehnične zahtev</w:t>
      </w:r>
      <w:r w:rsidR="00C5661D">
        <w:rPr>
          <w:rStyle w:val="Naslov2Znak"/>
          <w:b/>
          <w:color w:val="0071CE" w:themeColor="accent1"/>
          <w:sz w:val="30"/>
        </w:rPr>
        <w:t>e</w:t>
      </w:r>
      <w:r w:rsidR="00D25EAE" w:rsidRPr="00AA2312">
        <w:rPr>
          <w:rStyle w:val="Naslov2Znak"/>
          <w:b/>
          <w:color w:val="0071CE" w:themeColor="accent1"/>
          <w:sz w:val="30"/>
        </w:rPr>
        <w:t xml:space="preserve"> po posameznih sklopih</w:t>
      </w:r>
    </w:p>
    <w:p w14:paraId="1685E42F" w14:textId="0468D7A5" w:rsidR="003E51C9" w:rsidRPr="003E51C9" w:rsidRDefault="00537D58" w:rsidP="003E51C9">
      <w:pPr>
        <w:pStyle w:val="Telobesedila"/>
      </w:pPr>
      <w:r>
        <w:t xml:space="preserve">Izbrani ponudniki za posamezne sklope bodo </w:t>
      </w:r>
      <w:r w:rsidR="001D4F7F">
        <w:t>v času izvajanja predmeta javnega naročila (</w:t>
      </w:r>
      <w:r w:rsidR="001D4F7F" w:rsidRPr="001D4F7F">
        <w:t>Svetovanje, podpora, izvedba dveh dražb v letih 2028 in 2029 in revizija pri podelitvi radijskih frekvenc</w:t>
      </w:r>
      <w:r w:rsidR="001D4F7F">
        <w:t xml:space="preserve">) </w:t>
      </w:r>
      <w:r>
        <w:t xml:space="preserve">na zahtevo naročnika sodelovali z ostalimi izbranimi ponudniki. </w:t>
      </w:r>
    </w:p>
    <w:p w14:paraId="151656D5" w14:textId="6DB05CA3" w:rsidR="00D25EAE" w:rsidRPr="00AA2312" w:rsidRDefault="00D25EAE" w:rsidP="00AA2312">
      <w:pPr>
        <w:pStyle w:val="Naslov2"/>
      </w:pPr>
      <w:r w:rsidRPr="00AA2312">
        <w:rPr>
          <w:rStyle w:val="Naslov2Znak"/>
          <w:b/>
        </w:rPr>
        <w:t xml:space="preserve">SKLOP A – </w:t>
      </w:r>
      <w:r w:rsidR="00AA2312">
        <w:rPr>
          <w:rStyle w:val="Naslov2Znak"/>
          <w:b/>
        </w:rPr>
        <w:t>S</w:t>
      </w:r>
      <w:r w:rsidR="00AA2312" w:rsidRPr="00AA2312">
        <w:rPr>
          <w:rStyle w:val="Naslov2Znak"/>
          <w:b/>
        </w:rPr>
        <w:t>vetovanje in izvedba elektronske dražbe</w:t>
      </w:r>
      <w:bookmarkEnd w:id="1"/>
    </w:p>
    <w:p w14:paraId="150DF2A9" w14:textId="77777777" w:rsidR="00D25EAE" w:rsidRPr="00CA1135" w:rsidRDefault="00D25EAE" w:rsidP="00D25EAE">
      <w:pPr>
        <w:contextualSpacing/>
        <w:rPr>
          <w:rFonts w:asciiTheme="minorHAnsi" w:hAnsiTheme="minorHAnsi" w:cstheme="minorHAnsi"/>
        </w:rPr>
      </w:pPr>
    </w:p>
    <w:p w14:paraId="53230999" w14:textId="77777777" w:rsidR="00D25EAE" w:rsidRPr="00CA1135" w:rsidRDefault="00D25EAE" w:rsidP="000D116F">
      <w:pPr>
        <w:pStyle w:val="Naslov3"/>
      </w:pPr>
      <w:r w:rsidRPr="00CA1135">
        <w:t>Uvod</w:t>
      </w:r>
    </w:p>
    <w:p w14:paraId="02340203" w14:textId="77777777" w:rsidR="00D25EAE" w:rsidRPr="00CA1135" w:rsidRDefault="00D25EAE" w:rsidP="00D25EAE">
      <w:pPr>
        <w:contextualSpacing/>
        <w:rPr>
          <w:rFonts w:asciiTheme="minorHAnsi" w:hAnsiTheme="minorHAnsi" w:cstheme="minorHAnsi"/>
        </w:rPr>
      </w:pPr>
    </w:p>
    <w:p w14:paraId="203DCEE3" w14:textId="378EDC05" w:rsidR="00D25EAE" w:rsidRPr="00814D07" w:rsidRDefault="00D25EAE" w:rsidP="00814D07">
      <w:pPr>
        <w:pStyle w:val="Telobesedila"/>
      </w:pPr>
      <w:r w:rsidRPr="00814D07">
        <w:t>Predmet javnega naročila za sklop A je</w:t>
      </w:r>
      <w:r w:rsidR="007A4CD7" w:rsidRPr="007A4CD7">
        <w:t xml:space="preserve"> pridob</w:t>
      </w:r>
      <w:r w:rsidR="007A4CD7">
        <w:t>i</w:t>
      </w:r>
      <w:r w:rsidR="007A4CD7" w:rsidRPr="007A4CD7">
        <w:t>ti neodvisne, strokovne svetovalne storitve za</w:t>
      </w:r>
      <w:r w:rsidRPr="00814D07">
        <w:t>:</w:t>
      </w:r>
    </w:p>
    <w:p w14:paraId="42EF2B99" w14:textId="73CB3186" w:rsidR="007C15A3" w:rsidRPr="00814D07" w:rsidRDefault="00986468" w:rsidP="007A4CD7">
      <w:pPr>
        <w:pStyle w:val="Telobesedila"/>
        <w:numPr>
          <w:ilvl w:val="0"/>
          <w:numId w:val="32"/>
        </w:numPr>
      </w:pPr>
      <w:r w:rsidRPr="00814D07">
        <w:t>F</w:t>
      </w:r>
      <w:r w:rsidR="007C15A3" w:rsidRPr="00814D07">
        <w:t>aza</w:t>
      </w:r>
      <w:r>
        <w:t>/dražba</w:t>
      </w:r>
      <w:r w:rsidR="007C15A3" w:rsidRPr="00814D07">
        <w:t>:</w:t>
      </w:r>
    </w:p>
    <w:p w14:paraId="7E368ADE" w14:textId="67FA5AFB" w:rsidR="00D25EAE" w:rsidRPr="00814D07" w:rsidRDefault="007A4CD7" w:rsidP="007A4CD7">
      <w:pPr>
        <w:pStyle w:val="Telobesedila"/>
        <w:numPr>
          <w:ilvl w:val="0"/>
          <w:numId w:val="33"/>
        </w:numPr>
        <w:spacing w:before="0"/>
        <w:ind w:left="714" w:hanging="357"/>
        <w:rPr>
          <w:rFonts w:cstheme="minorHAnsi"/>
        </w:rPr>
      </w:pPr>
      <w:r>
        <w:rPr>
          <w:rFonts w:cstheme="minorHAnsi"/>
        </w:rPr>
        <w:t xml:space="preserve">pomoč pri </w:t>
      </w:r>
      <w:r w:rsidR="00D25EAE" w:rsidRPr="00814D07">
        <w:rPr>
          <w:rFonts w:cstheme="minorHAnsi"/>
        </w:rPr>
        <w:t>priprav</w:t>
      </w:r>
      <w:r>
        <w:rPr>
          <w:rFonts w:cstheme="minorHAnsi"/>
        </w:rPr>
        <w:t>i</w:t>
      </w:r>
      <w:r w:rsidR="00D25EAE" w:rsidRPr="00814D07">
        <w:rPr>
          <w:rFonts w:cstheme="minorHAnsi"/>
        </w:rPr>
        <w:t xml:space="preserve"> osnutka razpisne dokumentacije za javni razpis z javno dražbo za podelitev radijskih frekvenc v radiofrekvenčnih pasovih 800 MHz, 900 MHz, 1800 MHz in 2600 MHz in morebitnih ostalih pasovih (npr. 410 MHz, 26 GHz, 40 GHz, glede na določila EECC), ki vsebuje vse informacije o načrtovani dražbi, vključno s pripravo pravil dražbe,</w:t>
      </w:r>
    </w:p>
    <w:p w14:paraId="0D7A6488" w14:textId="77777777" w:rsidR="00D25EAE" w:rsidRPr="00814D07" w:rsidRDefault="00D25EAE" w:rsidP="007A4CD7">
      <w:pPr>
        <w:pStyle w:val="Telobesedila"/>
        <w:numPr>
          <w:ilvl w:val="0"/>
          <w:numId w:val="33"/>
        </w:numPr>
        <w:spacing w:before="0"/>
        <w:ind w:left="714" w:hanging="357"/>
        <w:rPr>
          <w:rFonts w:cstheme="minorHAnsi"/>
        </w:rPr>
      </w:pPr>
      <w:r w:rsidRPr="00814D07">
        <w:rPr>
          <w:rFonts w:cstheme="minorHAnsi"/>
        </w:rPr>
        <w:t>določitev pravil dražbe po javni obravnavi osnutka razpisne dokumentacije,</w:t>
      </w:r>
    </w:p>
    <w:p w14:paraId="2B6F6EE1" w14:textId="77777777" w:rsidR="00D25EAE" w:rsidRPr="00814D07" w:rsidRDefault="00D25EAE" w:rsidP="007A4CD7">
      <w:pPr>
        <w:pStyle w:val="Telobesedila"/>
        <w:numPr>
          <w:ilvl w:val="0"/>
          <w:numId w:val="33"/>
        </w:numPr>
        <w:spacing w:before="0"/>
        <w:ind w:left="714" w:hanging="357"/>
        <w:rPr>
          <w:rFonts w:cstheme="minorHAnsi"/>
        </w:rPr>
      </w:pPr>
      <w:r w:rsidRPr="00814D07">
        <w:rPr>
          <w:rFonts w:cstheme="minorHAnsi"/>
        </w:rPr>
        <w:t>zagotavljanje svetovalnih storitev, povezanih z učinkovito in uspešno izvedbo dražbe,</w:t>
      </w:r>
    </w:p>
    <w:p w14:paraId="6CFD6D6D" w14:textId="33E9C179" w:rsidR="00D25EAE" w:rsidRPr="00814D07" w:rsidRDefault="00D25EAE" w:rsidP="007A4CD7">
      <w:pPr>
        <w:pStyle w:val="Telobesedila"/>
        <w:numPr>
          <w:ilvl w:val="0"/>
          <w:numId w:val="33"/>
        </w:numPr>
        <w:spacing w:before="0"/>
        <w:ind w:left="714" w:hanging="357"/>
        <w:rPr>
          <w:rFonts w:cstheme="minorHAnsi"/>
        </w:rPr>
      </w:pPr>
      <w:r w:rsidRPr="00814D07">
        <w:rPr>
          <w:rFonts w:cstheme="minorHAnsi"/>
        </w:rPr>
        <w:t xml:space="preserve">načrt rešitve IT infrastrukture, skladen z zahtevami glede </w:t>
      </w:r>
      <w:r w:rsidR="00B310E2">
        <w:rPr>
          <w:rFonts w:cstheme="minorHAnsi"/>
        </w:rPr>
        <w:t>zanesljivosti</w:t>
      </w:r>
      <w:r w:rsidRPr="00814D07">
        <w:rPr>
          <w:rFonts w:cstheme="minorHAnsi"/>
        </w:rPr>
        <w:t xml:space="preserve">, ki so opredeljene v poglavju </w:t>
      </w:r>
      <w:r w:rsidRPr="00814D07">
        <w:rPr>
          <w:rFonts w:cstheme="minorHAnsi"/>
        </w:rPr>
        <w:fldChar w:fldCharType="begin"/>
      </w:r>
      <w:r w:rsidRPr="00814D07">
        <w:rPr>
          <w:rFonts w:cstheme="minorHAnsi"/>
        </w:rPr>
        <w:instrText xml:space="preserve"> REF _Ref223438093 \r \h </w:instrText>
      </w:r>
      <w:r w:rsidR="00814D07" w:rsidRPr="00814D07">
        <w:rPr>
          <w:rFonts w:cstheme="minorHAnsi"/>
        </w:rPr>
        <w:instrText xml:space="preserve"> \* MERGEFORMAT </w:instrText>
      </w:r>
      <w:r w:rsidRPr="00814D07">
        <w:rPr>
          <w:rFonts w:cstheme="minorHAnsi"/>
        </w:rPr>
      </w:r>
      <w:r w:rsidRPr="00814D07">
        <w:rPr>
          <w:rFonts w:cstheme="minorHAnsi"/>
        </w:rPr>
        <w:fldChar w:fldCharType="separate"/>
      </w:r>
      <w:r w:rsidRPr="00814D07">
        <w:rPr>
          <w:rFonts w:cstheme="minorHAnsi"/>
        </w:rPr>
        <w:t>3.1.2.2.5</w:t>
      </w:r>
      <w:r w:rsidRPr="00814D07">
        <w:rPr>
          <w:rFonts w:cstheme="minorHAnsi"/>
        </w:rPr>
        <w:fldChar w:fldCharType="end"/>
      </w:r>
      <w:r w:rsidRPr="00814D07">
        <w:rPr>
          <w:rFonts w:cstheme="minorHAnsi"/>
        </w:rPr>
        <w:t>,</w:t>
      </w:r>
    </w:p>
    <w:p w14:paraId="515BD792" w14:textId="77777777" w:rsidR="00D25EAE" w:rsidRPr="00814D07" w:rsidRDefault="00D25EAE" w:rsidP="007A4CD7">
      <w:pPr>
        <w:pStyle w:val="Telobesedila"/>
        <w:numPr>
          <w:ilvl w:val="0"/>
          <w:numId w:val="33"/>
        </w:numPr>
        <w:spacing w:before="0"/>
        <w:ind w:left="714" w:hanging="357"/>
        <w:rPr>
          <w:rFonts w:cstheme="minorHAnsi"/>
        </w:rPr>
      </w:pPr>
      <w:r w:rsidRPr="00814D07">
        <w:t>dostop</w:t>
      </w:r>
      <w:r w:rsidRPr="00814D07">
        <w:rPr>
          <w:rFonts w:cstheme="minorHAnsi"/>
        </w:rPr>
        <w:t xml:space="preserve"> do spletne programske in strojne opreme za izvedbo dražbe, ki omogoča izvedbo elektronske dražbe prek javnega interneta,</w:t>
      </w:r>
    </w:p>
    <w:p w14:paraId="4B69E84F" w14:textId="77777777" w:rsidR="00D25EAE" w:rsidRPr="00814D07" w:rsidRDefault="00D25EAE" w:rsidP="007A4CD7">
      <w:pPr>
        <w:pStyle w:val="Telobesedila"/>
        <w:numPr>
          <w:ilvl w:val="0"/>
          <w:numId w:val="33"/>
        </w:numPr>
        <w:spacing w:before="0"/>
        <w:ind w:left="714" w:hanging="357"/>
        <w:rPr>
          <w:rFonts w:cstheme="minorHAnsi"/>
        </w:rPr>
      </w:pPr>
      <w:r w:rsidRPr="00814D07">
        <w:rPr>
          <w:rFonts w:cstheme="minorHAnsi"/>
        </w:rPr>
        <w:t>izvedba dražbe in</w:t>
      </w:r>
    </w:p>
    <w:p w14:paraId="39020A99" w14:textId="77777777" w:rsidR="00D25EAE" w:rsidRPr="00814D07" w:rsidRDefault="00D25EAE" w:rsidP="007A4CD7">
      <w:pPr>
        <w:pStyle w:val="Telobesedila"/>
        <w:numPr>
          <w:ilvl w:val="0"/>
          <w:numId w:val="33"/>
        </w:numPr>
        <w:spacing w:before="0"/>
        <w:ind w:left="714" w:hanging="357"/>
        <w:rPr>
          <w:rFonts w:cstheme="minorHAnsi"/>
        </w:rPr>
      </w:pPr>
      <w:r w:rsidRPr="00814D07">
        <w:rPr>
          <w:rFonts w:cstheme="minorHAnsi"/>
        </w:rPr>
        <w:t>podpora po dražbi.</w:t>
      </w:r>
    </w:p>
    <w:p w14:paraId="1E5D58A4" w14:textId="77777777" w:rsidR="00D25EAE" w:rsidRPr="00814D07" w:rsidRDefault="00D25EAE" w:rsidP="00814D07">
      <w:pPr>
        <w:pStyle w:val="Telobesedila"/>
        <w:rPr>
          <w:rFonts w:eastAsia="Arial"/>
        </w:rPr>
      </w:pPr>
      <w:r w:rsidRPr="00814D07">
        <w:rPr>
          <w:rFonts w:eastAsia="Arial"/>
        </w:rPr>
        <w:t>Naročnik želi večfrekvenčno dražbo izvesti v enem od standardnih dražbenih formatov.</w:t>
      </w:r>
    </w:p>
    <w:p w14:paraId="1471D0DE" w14:textId="77777777" w:rsidR="00D25EAE" w:rsidRPr="00CA1135" w:rsidRDefault="00D25EAE" w:rsidP="00D25EAE">
      <w:pPr>
        <w:pStyle w:val="Telobesedila"/>
      </w:pPr>
      <w:bookmarkStart w:id="2" w:name="_GoBack"/>
      <w:bookmarkEnd w:id="2"/>
    </w:p>
    <w:p w14:paraId="595F5B90" w14:textId="3DBC1DA2" w:rsidR="007C15A3" w:rsidRPr="007A4CD7" w:rsidRDefault="00986468" w:rsidP="007A4CD7">
      <w:pPr>
        <w:pStyle w:val="Telobesedila"/>
        <w:numPr>
          <w:ilvl w:val="0"/>
          <w:numId w:val="32"/>
        </w:numPr>
      </w:pPr>
      <w:r w:rsidRPr="007A4CD7">
        <w:t>F</w:t>
      </w:r>
      <w:r w:rsidR="007C15A3" w:rsidRPr="007A4CD7">
        <w:t>aza</w:t>
      </w:r>
      <w:r>
        <w:t>/dražba</w:t>
      </w:r>
      <w:r w:rsidR="007C15A3" w:rsidRPr="007A4CD7">
        <w:t>:</w:t>
      </w:r>
    </w:p>
    <w:p w14:paraId="3A487DAD" w14:textId="37BBACAB" w:rsidR="007C15A3" w:rsidRPr="007A4CD7" w:rsidRDefault="007A4CD7" w:rsidP="007A4CD7">
      <w:pPr>
        <w:pStyle w:val="Telobesedila"/>
        <w:numPr>
          <w:ilvl w:val="0"/>
          <w:numId w:val="35"/>
        </w:numPr>
        <w:rPr>
          <w:rFonts w:cstheme="minorHAnsi"/>
        </w:rPr>
      </w:pPr>
      <w:r w:rsidRPr="007A4CD7">
        <w:rPr>
          <w:rFonts w:cstheme="minorHAnsi"/>
        </w:rPr>
        <w:t xml:space="preserve">pomoč pri </w:t>
      </w:r>
      <w:r w:rsidR="007C15A3" w:rsidRPr="007A4CD7">
        <w:rPr>
          <w:rFonts w:cstheme="minorHAnsi"/>
        </w:rPr>
        <w:t>priprav</w:t>
      </w:r>
      <w:r w:rsidRPr="007A4CD7">
        <w:rPr>
          <w:rFonts w:cstheme="minorHAnsi"/>
        </w:rPr>
        <w:t>i</w:t>
      </w:r>
      <w:r w:rsidR="007C15A3" w:rsidRPr="007A4CD7">
        <w:rPr>
          <w:rFonts w:cstheme="minorHAnsi"/>
        </w:rPr>
        <w:t xml:space="preserve"> osnutka razpisne dokumentacije za javni razpis z javno dražbo za podelitev radijskih frekvenc v radiofrekvenčnem pasu 6 GHz in morebitnih ostalih pasovih (npr. </w:t>
      </w:r>
      <w:r w:rsidR="0067517A">
        <w:t xml:space="preserve">3,8-4 GHz in </w:t>
      </w:r>
      <w:proofErr w:type="spellStart"/>
      <w:r w:rsidR="007C15A3" w:rsidRPr="007A4CD7">
        <w:rPr>
          <w:rFonts w:cstheme="minorHAnsi"/>
        </w:rPr>
        <w:t>nepodeljen</w:t>
      </w:r>
      <w:r w:rsidR="00D80C6A">
        <w:rPr>
          <w:rFonts w:cstheme="minorHAnsi"/>
        </w:rPr>
        <w:t>e</w:t>
      </w:r>
      <w:proofErr w:type="spellEnd"/>
      <w:r w:rsidR="007C15A3" w:rsidRPr="007A4CD7">
        <w:rPr>
          <w:rFonts w:cstheme="minorHAnsi"/>
        </w:rPr>
        <w:t xml:space="preserve"> </w:t>
      </w:r>
      <w:r w:rsidR="00D80C6A">
        <w:rPr>
          <w:rFonts w:cstheme="minorHAnsi"/>
        </w:rPr>
        <w:t>frekvence</w:t>
      </w:r>
      <w:r w:rsidR="007C15A3" w:rsidRPr="007A4CD7">
        <w:rPr>
          <w:rFonts w:cstheme="minorHAnsi"/>
        </w:rPr>
        <w:t xml:space="preserve"> iz prve faze </w:t>
      </w:r>
      <w:r w:rsidR="00F51921">
        <w:rPr>
          <w:rFonts w:cstheme="minorHAnsi"/>
        </w:rPr>
        <w:t>ter</w:t>
      </w:r>
      <w:r w:rsidR="007C15A3" w:rsidRPr="007A4CD7">
        <w:rPr>
          <w:rFonts w:cstheme="minorHAnsi"/>
        </w:rPr>
        <w:t xml:space="preserve"> v primeru interesa spekter 410 MHz, 26 GHz, 40 GHz, glede na določila EECC), ki vsebuje vse informacije o načrtovani dražbi, vključno s pripravo pravil dražbe. Kakšen bo 6 GHz pas bo znano po WRC-27. </w:t>
      </w:r>
      <w:r w:rsidR="00F51921" w:rsidRPr="00F51921">
        <w:rPr>
          <w:rFonts w:cstheme="minorHAnsi"/>
        </w:rPr>
        <w:t>Kakšen bo 6 GHz pas bo znano po WRC-27 (ali 6425-7125 MHz ali 6585 – 7250 MHz)</w:t>
      </w:r>
      <w:r w:rsidR="000D116F">
        <w:rPr>
          <w:rFonts w:cstheme="minorHAnsi"/>
        </w:rPr>
        <w:t>,</w:t>
      </w:r>
    </w:p>
    <w:p w14:paraId="0A0A31F0" w14:textId="77777777" w:rsidR="007C15A3" w:rsidRPr="007A4CD7" w:rsidRDefault="007C15A3" w:rsidP="007A4CD7">
      <w:pPr>
        <w:pStyle w:val="Telobesedila"/>
        <w:numPr>
          <w:ilvl w:val="0"/>
          <w:numId w:val="35"/>
        </w:numPr>
        <w:rPr>
          <w:rFonts w:cstheme="minorHAnsi"/>
        </w:rPr>
      </w:pPr>
      <w:r w:rsidRPr="007A4CD7">
        <w:rPr>
          <w:rFonts w:cstheme="minorHAnsi"/>
        </w:rPr>
        <w:t>določitev pravil dražbe po javni obravnavi osnutka razpisne dokumentacije,</w:t>
      </w:r>
    </w:p>
    <w:p w14:paraId="442A80BB" w14:textId="77777777" w:rsidR="007C15A3" w:rsidRPr="007A4CD7" w:rsidRDefault="007C15A3" w:rsidP="007A4CD7">
      <w:pPr>
        <w:pStyle w:val="Telobesedila"/>
        <w:numPr>
          <w:ilvl w:val="0"/>
          <w:numId w:val="35"/>
        </w:numPr>
        <w:rPr>
          <w:rFonts w:cstheme="minorHAnsi"/>
        </w:rPr>
      </w:pPr>
      <w:r w:rsidRPr="007A4CD7">
        <w:rPr>
          <w:rFonts w:cstheme="minorHAnsi"/>
        </w:rPr>
        <w:t>zagotavljanje svetovalnih storitev, povezanih z učinkovito in uspešno izvedbo dražbe,</w:t>
      </w:r>
    </w:p>
    <w:p w14:paraId="2D9956C8" w14:textId="59241B79" w:rsidR="007C15A3" w:rsidRPr="007A4CD7" w:rsidRDefault="007C15A3" w:rsidP="007A4CD7">
      <w:pPr>
        <w:pStyle w:val="Telobesedila"/>
        <w:numPr>
          <w:ilvl w:val="0"/>
          <w:numId w:val="35"/>
        </w:numPr>
        <w:rPr>
          <w:rFonts w:cstheme="minorHAnsi"/>
        </w:rPr>
      </w:pPr>
      <w:r w:rsidRPr="007A4CD7">
        <w:rPr>
          <w:rFonts w:cstheme="minorHAnsi"/>
        </w:rPr>
        <w:t xml:space="preserve">načrt rešitve IT infrastrukture, skladen z zahtevami glede </w:t>
      </w:r>
      <w:r w:rsidR="00B310E2">
        <w:rPr>
          <w:rFonts w:cstheme="minorHAnsi"/>
        </w:rPr>
        <w:t>zaneslji</w:t>
      </w:r>
      <w:r w:rsidRPr="007A4CD7">
        <w:rPr>
          <w:rFonts w:cstheme="minorHAnsi"/>
        </w:rPr>
        <w:t xml:space="preserve">vosti, ki so opredeljene v poglavju </w:t>
      </w:r>
      <w:r w:rsidRPr="007A4CD7">
        <w:rPr>
          <w:rFonts w:cstheme="minorHAnsi"/>
        </w:rPr>
        <w:fldChar w:fldCharType="begin"/>
      </w:r>
      <w:r w:rsidRPr="007A4CD7">
        <w:rPr>
          <w:rFonts w:cstheme="minorHAnsi"/>
        </w:rPr>
        <w:instrText xml:space="preserve"> REF _Ref223438093 \r \h </w:instrText>
      </w:r>
      <w:r w:rsidR="007A4CD7" w:rsidRPr="007A4CD7">
        <w:rPr>
          <w:rFonts w:cstheme="minorHAnsi"/>
        </w:rPr>
        <w:instrText xml:space="preserve"> \* MERGEFORMAT </w:instrText>
      </w:r>
      <w:r w:rsidRPr="007A4CD7">
        <w:rPr>
          <w:rFonts w:cstheme="minorHAnsi"/>
        </w:rPr>
      </w:r>
      <w:r w:rsidRPr="007A4CD7">
        <w:rPr>
          <w:rFonts w:cstheme="minorHAnsi"/>
        </w:rPr>
        <w:fldChar w:fldCharType="separate"/>
      </w:r>
      <w:r w:rsidRPr="007A4CD7">
        <w:rPr>
          <w:rFonts w:cstheme="minorHAnsi"/>
        </w:rPr>
        <w:t>3.1.2.2.5</w:t>
      </w:r>
      <w:r w:rsidRPr="007A4CD7">
        <w:rPr>
          <w:rFonts w:cstheme="minorHAnsi"/>
        </w:rPr>
        <w:fldChar w:fldCharType="end"/>
      </w:r>
      <w:r w:rsidRPr="007A4CD7">
        <w:rPr>
          <w:rFonts w:cstheme="minorHAnsi"/>
        </w:rPr>
        <w:t>,</w:t>
      </w:r>
    </w:p>
    <w:p w14:paraId="6EA3101E" w14:textId="26FCD295" w:rsidR="007C15A3" w:rsidRPr="007A4CD7" w:rsidRDefault="007C15A3" w:rsidP="007A4CD7">
      <w:pPr>
        <w:pStyle w:val="Telobesedila"/>
        <w:numPr>
          <w:ilvl w:val="0"/>
          <w:numId w:val="35"/>
        </w:numPr>
        <w:rPr>
          <w:rFonts w:cstheme="minorHAnsi"/>
        </w:rPr>
      </w:pPr>
      <w:r w:rsidRPr="007A4CD7">
        <w:t>dostop</w:t>
      </w:r>
      <w:r w:rsidRPr="007A4CD7">
        <w:rPr>
          <w:rFonts w:cstheme="minorHAnsi"/>
        </w:rPr>
        <w:t xml:space="preserve"> do spletne programske in strojne opreme za izvedbo dražbe, ki omogoča izvedbo elektronske dražbe prek</w:t>
      </w:r>
      <w:r w:rsidR="004E0FE0">
        <w:rPr>
          <w:rFonts w:cstheme="minorHAnsi"/>
        </w:rPr>
        <w:t>o</w:t>
      </w:r>
      <w:r w:rsidRPr="007A4CD7">
        <w:rPr>
          <w:rFonts w:cstheme="minorHAnsi"/>
        </w:rPr>
        <w:t xml:space="preserve"> javnega interneta,</w:t>
      </w:r>
    </w:p>
    <w:p w14:paraId="00AE4A76" w14:textId="77777777" w:rsidR="007C15A3" w:rsidRPr="007A4CD7" w:rsidRDefault="007C15A3" w:rsidP="007A4CD7">
      <w:pPr>
        <w:pStyle w:val="Telobesedila"/>
        <w:numPr>
          <w:ilvl w:val="0"/>
          <w:numId w:val="35"/>
        </w:numPr>
        <w:rPr>
          <w:rFonts w:cstheme="minorHAnsi"/>
        </w:rPr>
      </w:pPr>
      <w:r w:rsidRPr="007A4CD7">
        <w:rPr>
          <w:rFonts w:cstheme="minorHAnsi"/>
        </w:rPr>
        <w:t>izvedba dražbe in</w:t>
      </w:r>
    </w:p>
    <w:p w14:paraId="396B3236" w14:textId="77777777" w:rsidR="007C15A3" w:rsidRPr="007A4CD7" w:rsidRDefault="007C15A3" w:rsidP="007A4CD7">
      <w:pPr>
        <w:pStyle w:val="Telobesedila"/>
        <w:numPr>
          <w:ilvl w:val="0"/>
          <w:numId w:val="35"/>
        </w:numPr>
        <w:rPr>
          <w:rFonts w:cstheme="minorHAnsi"/>
        </w:rPr>
      </w:pPr>
      <w:r w:rsidRPr="007A4CD7">
        <w:rPr>
          <w:rFonts w:cstheme="minorHAnsi"/>
        </w:rPr>
        <w:t>podpora po dražbi.</w:t>
      </w:r>
    </w:p>
    <w:p w14:paraId="607214F0" w14:textId="77777777" w:rsidR="007C15A3" w:rsidRPr="007A4CD7" w:rsidRDefault="007C15A3" w:rsidP="00836F50">
      <w:pPr>
        <w:pStyle w:val="Telobesedila"/>
        <w:rPr>
          <w:rFonts w:eastAsia="Arial"/>
        </w:rPr>
      </w:pPr>
      <w:r w:rsidRPr="007A4CD7">
        <w:rPr>
          <w:rFonts w:eastAsia="Arial"/>
        </w:rPr>
        <w:t>Naročnik želi večfrekvenčno dražbo izvesti v enem od standardnih dražbenih formatov.</w:t>
      </w:r>
    </w:p>
    <w:p w14:paraId="134730DE" w14:textId="1B4B48D5" w:rsidR="00D25EAE" w:rsidRPr="00CA1135" w:rsidRDefault="007C15A3" w:rsidP="000D116F">
      <w:pPr>
        <w:pStyle w:val="Telobesedila"/>
        <w:rPr>
          <w:rFonts w:eastAsia="Arial"/>
        </w:rPr>
      </w:pPr>
      <w:r>
        <w:rPr>
          <w:rFonts w:eastAsia="Arial"/>
        </w:rPr>
        <w:lastRenderedPageBreak/>
        <w:t xml:space="preserve">Za obe fazi velja, da bo </w:t>
      </w:r>
      <w:r w:rsidRPr="00CA1135">
        <w:rPr>
          <w:rFonts w:eastAsia="Arial"/>
        </w:rPr>
        <w:t xml:space="preserve">moral </w:t>
      </w:r>
      <w:r w:rsidR="00304F14">
        <w:rPr>
          <w:rFonts w:eastAsia="Arial"/>
        </w:rPr>
        <w:t>izbrani</w:t>
      </w:r>
      <w:r w:rsidR="00304F14" w:rsidRPr="00CA1135">
        <w:rPr>
          <w:rFonts w:eastAsia="Arial"/>
        </w:rPr>
        <w:t xml:space="preserve"> </w:t>
      </w:r>
      <w:r w:rsidR="00D25EAE" w:rsidRPr="00CA1135">
        <w:rPr>
          <w:rFonts w:eastAsia="Arial"/>
        </w:rPr>
        <w:t xml:space="preserve">ponudnik zagotoviti </w:t>
      </w:r>
      <w:r w:rsidR="00D25EAE" w:rsidRPr="001E13EC">
        <w:rPr>
          <w:rFonts w:eastAsia="Arial"/>
          <w:b/>
        </w:rPr>
        <w:t>celovito rešitev (»na ključ«) za dražbo</w:t>
      </w:r>
      <w:r w:rsidR="00D25EAE" w:rsidRPr="00CA1135">
        <w:rPr>
          <w:rFonts w:eastAsia="Arial"/>
        </w:rPr>
        <w:t xml:space="preserve"> v skladu z odločitvami, ki jih bo sprejel naročnik, deloma kot rezultat posvetovalnih postopkov.</w:t>
      </w:r>
    </w:p>
    <w:p w14:paraId="2D2A68BA" w14:textId="77777777" w:rsidR="00D25EAE" w:rsidRPr="00CA1135" w:rsidRDefault="00D25EAE" w:rsidP="000D116F">
      <w:pPr>
        <w:pStyle w:val="Telobesedila"/>
        <w:rPr>
          <w:rFonts w:cstheme="minorHAnsi"/>
        </w:rPr>
      </w:pPr>
    </w:p>
    <w:p w14:paraId="4F006443" w14:textId="77777777" w:rsidR="00D25EAE" w:rsidRPr="00CA1135" w:rsidRDefault="00D25EAE" w:rsidP="000D116F">
      <w:pPr>
        <w:pStyle w:val="Naslov3"/>
      </w:pPr>
      <w:r w:rsidRPr="00CA1135">
        <w:t xml:space="preserve">Posebne </w:t>
      </w:r>
      <w:r w:rsidRPr="000D116F">
        <w:t>zahteve</w:t>
      </w:r>
    </w:p>
    <w:p w14:paraId="5D133D1F" w14:textId="77777777" w:rsidR="00D25EAE" w:rsidRPr="00CA1135" w:rsidRDefault="00D25EAE" w:rsidP="00D25EAE">
      <w:pPr>
        <w:contextualSpacing/>
        <w:rPr>
          <w:rFonts w:asciiTheme="minorHAnsi" w:hAnsiTheme="minorHAnsi" w:cstheme="minorHAnsi"/>
        </w:rPr>
      </w:pPr>
    </w:p>
    <w:p w14:paraId="461CC5D9" w14:textId="31446BC5" w:rsidR="00D25EAE" w:rsidRPr="00400DC8" w:rsidRDefault="006F66AC" w:rsidP="00400DC8">
      <w:pPr>
        <w:pStyle w:val="Naslov4"/>
      </w:pPr>
      <w:r>
        <w:t>S</w:t>
      </w:r>
      <w:r w:rsidR="00D25EAE" w:rsidRPr="00400DC8">
        <w:t>vetovalne storitve</w:t>
      </w:r>
    </w:p>
    <w:p w14:paraId="58DEEBC6" w14:textId="4AEEB652" w:rsidR="00D25EAE" w:rsidRPr="00CA1135" w:rsidRDefault="00D25EAE" w:rsidP="00D25EAE">
      <w:pPr>
        <w:pStyle w:val="Telobesedila"/>
      </w:pPr>
      <w:r w:rsidRPr="00CA1135">
        <w:t xml:space="preserve">Naročnik želi pridobiti neodvisne, strokovne svetovalne storitve za in v imenu naročnika v zvezi s prihajajočo večfrekvenčno </w:t>
      </w:r>
      <w:r w:rsidR="008328AA">
        <w:t xml:space="preserve">posamezno </w:t>
      </w:r>
      <w:r w:rsidRPr="00CA1135">
        <w:t xml:space="preserve">dražbo. Svetovalne storitve in vsi dokumenti in/ali rezultati morajo </w:t>
      </w:r>
      <w:r w:rsidRPr="001E13EC">
        <w:rPr>
          <w:b/>
        </w:rPr>
        <w:t xml:space="preserve">biti v </w:t>
      </w:r>
      <w:r w:rsidRPr="001E13EC">
        <w:rPr>
          <w:rFonts w:cstheme="minorHAnsi"/>
          <w:b/>
        </w:rPr>
        <w:t>angleškem ali slovenskem jeziku</w:t>
      </w:r>
      <w:r w:rsidRPr="00CA1135">
        <w:t>.</w:t>
      </w:r>
    </w:p>
    <w:p w14:paraId="7B07F1E1" w14:textId="77777777" w:rsidR="00D25EAE" w:rsidRPr="00CA1135" w:rsidRDefault="00D25EAE" w:rsidP="00D25EAE">
      <w:pPr>
        <w:pStyle w:val="Telobesedila"/>
        <w:rPr>
          <w:b/>
        </w:rPr>
      </w:pPr>
    </w:p>
    <w:p w14:paraId="7AD7349A" w14:textId="0316F68C" w:rsidR="00D25EAE" w:rsidRPr="00400DC8" w:rsidRDefault="00D25EAE" w:rsidP="00400DC8">
      <w:pPr>
        <w:pStyle w:val="Naslov5"/>
      </w:pPr>
      <w:r w:rsidRPr="00400DC8">
        <w:t xml:space="preserve"> </w:t>
      </w:r>
      <w:bookmarkStart w:id="3" w:name="_Ref230692118"/>
      <w:r w:rsidRPr="00400DC8">
        <w:t xml:space="preserve">SVETOVALNE STORITVE PRED </w:t>
      </w:r>
      <w:r w:rsidR="008328AA">
        <w:t xml:space="preserve">POSAMEZNO </w:t>
      </w:r>
      <w:r w:rsidRPr="00400DC8">
        <w:t>DRAŽBO</w:t>
      </w:r>
      <w:bookmarkEnd w:id="3"/>
      <w:r w:rsidRPr="00400DC8">
        <w:t xml:space="preserve"> </w:t>
      </w:r>
    </w:p>
    <w:p w14:paraId="2D09FF7E" w14:textId="77777777" w:rsidR="00D25EAE" w:rsidRPr="00CA1135" w:rsidRDefault="00D25EAE" w:rsidP="00D25EAE">
      <w:pPr>
        <w:contextualSpacing/>
        <w:rPr>
          <w:rFonts w:asciiTheme="minorHAnsi" w:hAnsiTheme="minorHAnsi" w:cstheme="minorHAnsi"/>
        </w:rPr>
      </w:pPr>
    </w:p>
    <w:p w14:paraId="739B4EE0" w14:textId="60C0696C"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Izbrani ponudnik mora </w:t>
      </w:r>
      <w:r w:rsidRPr="00400DC8">
        <w:rPr>
          <w:rFonts w:asciiTheme="minorHAnsi" w:hAnsiTheme="minorHAnsi" w:cstheme="minorHAnsi"/>
          <w:b/>
        </w:rPr>
        <w:t>predložiti celovito študijo</w:t>
      </w:r>
      <w:r w:rsidRPr="00400DC8">
        <w:rPr>
          <w:rFonts w:asciiTheme="minorHAnsi" w:hAnsiTheme="minorHAnsi" w:cstheme="minorHAnsi"/>
        </w:rPr>
        <w:t xml:space="preserve">, v kateri analizira možne oblike dražbe in priporoči obliko dražbe ter druge parametre dražbe (npr. omejitve spektra, velikosti </w:t>
      </w:r>
      <w:r w:rsidR="000D116F" w:rsidRPr="00400DC8">
        <w:rPr>
          <w:rFonts w:asciiTheme="minorHAnsi" w:hAnsiTheme="minorHAnsi" w:cstheme="minorHAnsi"/>
        </w:rPr>
        <w:t>blokov, morebitne</w:t>
      </w:r>
      <w:r w:rsidRPr="00400DC8">
        <w:rPr>
          <w:rFonts w:asciiTheme="minorHAnsi" w:hAnsiTheme="minorHAnsi" w:cstheme="minorHAnsi"/>
        </w:rPr>
        <w:t xml:space="preserve"> tehnične omejitve, upoštevanje drugih obveznosti itd.). Ta študija bo podrobno pojasnila predlagano obliko dražbe in vsebovala primerjave z drugimi možnimi oblikami dražbe, skupaj z utemeljitvami za predlagano obliko dražbe v povezavi z drugimi možnimi oblikami dražbe.</w:t>
      </w:r>
    </w:p>
    <w:p w14:paraId="282DD9DE" w14:textId="77777777"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Na podlagi analize svetovalca in njegovih priporočil se bo naročnik odločil, katera oblika dražbe se bo uporabila za prihajajočo večfrekvenčno dražbo.</w:t>
      </w:r>
    </w:p>
    <w:p w14:paraId="020BE21C" w14:textId="28E732B8"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Ponudnik lahko nudi storitve na sedežu naročnika oziroma prostorih naročnika in/ali pa se svetovanje in podpora lahko izvajata na daljavo. Ponudnik se bo </w:t>
      </w:r>
      <w:r w:rsidR="00C11746">
        <w:rPr>
          <w:rFonts w:asciiTheme="minorHAnsi" w:hAnsiTheme="minorHAnsi" w:cstheme="minorHAnsi"/>
        </w:rPr>
        <w:t xml:space="preserve">na zahtevo naročnika </w:t>
      </w:r>
      <w:r w:rsidRPr="00400DC8">
        <w:rPr>
          <w:rFonts w:asciiTheme="minorHAnsi" w:hAnsiTheme="minorHAnsi" w:cstheme="minorHAnsi"/>
        </w:rPr>
        <w:t xml:space="preserve">udeležil </w:t>
      </w:r>
      <w:r w:rsidR="006C0006">
        <w:rPr>
          <w:rFonts w:asciiTheme="minorHAnsi" w:hAnsiTheme="minorHAnsi" w:cstheme="minorHAnsi"/>
        </w:rPr>
        <w:t xml:space="preserve">do največ </w:t>
      </w:r>
      <w:r w:rsidR="00A42482">
        <w:rPr>
          <w:rFonts w:asciiTheme="minorHAnsi" w:hAnsiTheme="minorHAnsi" w:cstheme="minorHAnsi"/>
        </w:rPr>
        <w:t>tre</w:t>
      </w:r>
      <w:r w:rsidR="00447CD0">
        <w:rPr>
          <w:rFonts w:asciiTheme="minorHAnsi" w:hAnsiTheme="minorHAnsi" w:cstheme="minorHAnsi"/>
        </w:rPr>
        <w:t>h</w:t>
      </w:r>
      <w:r w:rsidR="006C0006">
        <w:rPr>
          <w:rFonts w:asciiTheme="minorHAnsi" w:hAnsiTheme="minorHAnsi" w:cstheme="minorHAnsi"/>
        </w:rPr>
        <w:t xml:space="preserve"> (</w:t>
      </w:r>
      <w:r w:rsidR="00A42482">
        <w:rPr>
          <w:rFonts w:asciiTheme="minorHAnsi" w:hAnsiTheme="minorHAnsi" w:cstheme="minorHAnsi"/>
        </w:rPr>
        <w:t>3</w:t>
      </w:r>
      <w:r w:rsidR="006C0006">
        <w:rPr>
          <w:rFonts w:asciiTheme="minorHAnsi" w:hAnsiTheme="minorHAnsi" w:cstheme="minorHAnsi"/>
        </w:rPr>
        <w:t>)</w:t>
      </w:r>
      <w:r w:rsidR="006C0006" w:rsidRPr="00400DC8">
        <w:rPr>
          <w:rFonts w:asciiTheme="minorHAnsi" w:hAnsiTheme="minorHAnsi" w:cstheme="minorHAnsi"/>
        </w:rPr>
        <w:t xml:space="preserve"> </w:t>
      </w:r>
      <w:r w:rsidRPr="00400DC8">
        <w:rPr>
          <w:rFonts w:asciiTheme="minorHAnsi" w:hAnsiTheme="minorHAnsi" w:cstheme="minorHAnsi"/>
        </w:rPr>
        <w:t xml:space="preserve">dvodnevnih svetovalnih sestankov v Sloveniji </w:t>
      </w:r>
      <w:r w:rsidR="00A42482">
        <w:rPr>
          <w:rFonts w:asciiTheme="minorHAnsi" w:hAnsiTheme="minorHAnsi" w:cstheme="minorHAnsi"/>
        </w:rPr>
        <w:t xml:space="preserve">za obe dražbi skupaj </w:t>
      </w:r>
      <w:r w:rsidRPr="00400DC8">
        <w:rPr>
          <w:rFonts w:asciiTheme="minorHAnsi" w:hAnsiTheme="minorHAnsi" w:cstheme="minorHAnsi"/>
        </w:rPr>
        <w:t xml:space="preserve">(potni stroški </w:t>
      </w:r>
      <w:r w:rsidR="00C11746">
        <w:rPr>
          <w:rFonts w:asciiTheme="minorHAnsi" w:hAnsiTheme="minorHAnsi" w:cstheme="minorHAnsi"/>
        </w:rPr>
        <w:t xml:space="preserve">vseh udeležencev </w:t>
      </w:r>
      <w:r w:rsidRPr="00400DC8">
        <w:rPr>
          <w:rFonts w:asciiTheme="minorHAnsi" w:hAnsiTheme="minorHAnsi" w:cstheme="minorHAnsi"/>
        </w:rPr>
        <w:t>morajo že biti vključeni v končno ponudbeno ceno ponudnika). Število svetovalcev, ki bodo sodelovali na sestankih, določi ponudnik (oz. svetovalec) sam.</w:t>
      </w:r>
    </w:p>
    <w:p w14:paraId="1CEDF217" w14:textId="77777777"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Ponudnik bo nudil </w:t>
      </w:r>
      <w:r w:rsidRPr="00400DC8">
        <w:rPr>
          <w:rFonts w:asciiTheme="minorHAnsi" w:hAnsiTheme="minorHAnsi" w:cstheme="minorHAnsi"/>
          <w:b/>
        </w:rPr>
        <w:t>podporo pri razvoju zasnove dražbe</w:t>
      </w:r>
      <w:r w:rsidRPr="00400DC8">
        <w:rPr>
          <w:rFonts w:asciiTheme="minorHAnsi" w:hAnsiTheme="minorHAnsi" w:cstheme="minorHAnsi"/>
        </w:rPr>
        <w:t xml:space="preserve">, vključno s strukturo kvalifikacijske faze, pravili licitiranja, pravilom o cenah, določitvijo zmagovalnih ponudb in vsemi drugimi zahtevanimi specifikacijami. Nastali podroben načrt dražbe bo potrebno predložiti v pisni obliki, vključno s podrobnimi pojasnili vseh ustreznih elementov. </w:t>
      </w:r>
    </w:p>
    <w:p w14:paraId="6F6D0C62" w14:textId="77777777"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Ponudnik bo naročniku nudil </w:t>
      </w:r>
      <w:r w:rsidRPr="00400DC8">
        <w:rPr>
          <w:rFonts w:asciiTheme="minorHAnsi" w:hAnsiTheme="minorHAnsi" w:cstheme="minorHAnsi"/>
          <w:b/>
        </w:rPr>
        <w:t>svetovalno podporo</w:t>
      </w:r>
      <w:r w:rsidRPr="00400DC8">
        <w:rPr>
          <w:rFonts w:asciiTheme="minorHAnsi" w:hAnsiTheme="minorHAnsi" w:cstheme="minorHAnsi"/>
        </w:rPr>
        <w:t xml:space="preserve"> glede rezultatov javnega posvetovanja o osnutku razpisne dokumentacije in morebitne spremembe opisa predmetov dražbe, parametrov dražbe in postopkovnih vidikov dražbe ter pravil dražbe.</w:t>
      </w:r>
    </w:p>
    <w:p w14:paraId="45810D01" w14:textId="0658AF52"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Ponudnik bo </w:t>
      </w:r>
      <w:bookmarkStart w:id="4" w:name="_Hlk224044053"/>
      <w:r w:rsidR="007304A5" w:rsidRPr="00400DC8">
        <w:rPr>
          <w:rFonts w:asciiTheme="minorHAnsi" w:hAnsiTheme="minorHAnsi" w:cstheme="minorHAnsi"/>
        </w:rPr>
        <w:t>pred pričetkom</w:t>
      </w:r>
      <w:r w:rsidR="00C02E2B" w:rsidRPr="00400DC8">
        <w:rPr>
          <w:rFonts w:asciiTheme="minorHAnsi" w:hAnsiTheme="minorHAnsi" w:cstheme="minorHAnsi"/>
        </w:rPr>
        <w:t xml:space="preserve"> dražbe </w:t>
      </w:r>
      <w:r w:rsidRPr="00400DC8">
        <w:rPr>
          <w:rFonts w:asciiTheme="minorHAnsi" w:hAnsiTheme="minorHAnsi" w:cstheme="minorHAnsi"/>
          <w:b/>
        </w:rPr>
        <w:t>prilagodil/razvil programsko opremo za dražbo</w:t>
      </w:r>
      <w:r w:rsidRPr="00400DC8">
        <w:rPr>
          <w:rFonts w:asciiTheme="minorHAnsi" w:hAnsiTheme="minorHAnsi" w:cstheme="minorHAnsi"/>
        </w:rPr>
        <w:t xml:space="preserve"> </w:t>
      </w:r>
      <w:r w:rsidR="007C15A3" w:rsidRPr="00400DC8">
        <w:rPr>
          <w:rFonts w:asciiTheme="minorHAnsi" w:hAnsiTheme="minorHAnsi" w:cstheme="minorHAnsi"/>
          <w:b/>
        </w:rPr>
        <w:t xml:space="preserve">in zagotovil ustrezno strojno </w:t>
      </w:r>
      <w:r w:rsidR="00400DC8" w:rsidRPr="00400DC8">
        <w:rPr>
          <w:rFonts w:asciiTheme="minorHAnsi" w:hAnsiTheme="minorHAnsi" w:cstheme="minorHAnsi"/>
          <w:b/>
        </w:rPr>
        <w:t>opremo</w:t>
      </w:r>
      <w:r w:rsidRPr="00400DC8">
        <w:rPr>
          <w:rFonts w:asciiTheme="minorHAnsi" w:hAnsiTheme="minorHAnsi" w:cstheme="minorHAnsi"/>
        </w:rPr>
        <w:t xml:space="preserve"> </w:t>
      </w:r>
      <w:r w:rsidR="00400DC8" w:rsidRPr="00400DC8">
        <w:rPr>
          <w:rFonts w:asciiTheme="minorHAnsi" w:hAnsiTheme="minorHAnsi" w:cstheme="minorHAnsi"/>
        </w:rPr>
        <w:t xml:space="preserve">potrebno </w:t>
      </w:r>
      <w:r w:rsidRPr="00400DC8">
        <w:rPr>
          <w:rFonts w:asciiTheme="minorHAnsi" w:hAnsiTheme="minorHAnsi" w:cstheme="minorHAnsi"/>
        </w:rPr>
        <w:t xml:space="preserve">za izvedbo dražbe. </w:t>
      </w:r>
      <w:bookmarkEnd w:id="4"/>
      <w:r w:rsidRPr="00400DC8">
        <w:rPr>
          <w:rFonts w:asciiTheme="minorHAnsi" w:hAnsiTheme="minorHAnsi" w:cstheme="minorHAnsi"/>
        </w:rPr>
        <w:t>Priskrbel bo specifikacijo vse potrebne računalniške strojne ali druge opreme za izvedbo in preverjanje dražbe, skupaj z dokumentacijo in potrebnimi navodili ter pomočjo pri uporabi programske opreme</w:t>
      </w:r>
      <w:r w:rsidR="006660BC">
        <w:rPr>
          <w:rFonts w:asciiTheme="minorHAnsi" w:hAnsiTheme="minorHAnsi" w:cstheme="minorHAnsi"/>
        </w:rPr>
        <w:t xml:space="preserve"> za dražbo</w:t>
      </w:r>
      <w:r w:rsidRPr="00400DC8">
        <w:rPr>
          <w:rFonts w:asciiTheme="minorHAnsi" w:hAnsiTheme="minorHAnsi" w:cstheme="minorHAnsi"/>
        </w:rPr>
        <w:t>.</w:t>
      </w:r>
    </w:p>
    <w:p w14:paraId="02DCAD84" w14:textId="77777777"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Programska oprema za dražbo mora imeti funkcionalnost za ustvarjanje natančnega in celovitega poročila o revizijski sledi, ki je primerno za objavo s strani naročnika in bi ga bilo mogoče neodvisno preveriti. Naročnik ne bo zahteval, da se mu intelektualna lastnina računalniške programske opreme neposredno dodeli, bo pa od ponudnika zahteval, da naročniku in ustreznim tretjim osebam (slednje vključujejo potencialne ponudnike in vse stranke, ki jih naročnik najame za preverjanje rezultatov dražbe) </w:t>
      </w:r>
      <w:r w:rsidRPr="00400DC8">
        <w:rPr>
          <w:rFonts w:asciiTheme="minorHAnsi" w:hAnsiTheme="minorHAnsi" w:cstheme="minorHAnsi"/>
          <w:b/>
        </w:rPr>
        <w:t>zagotovi programsko opremo (in pripadajoče licence</w:t>
      </w:r>
      <w:r w:rsidRPr="00400DC8">
        <w:rPr>
          <w:rFonts w:asciiTheme="minorHAnsi" w:hAnsiTheme="minorHAnsi" w:cstheme="minorHAnsi"/>
        </w:rPr>
        <w:t xml:space="preserve"> za njeno uporabo).</w:t>
      </w:r>
    </w:p>
    <w:p w14:paraId="66F965BC" w14:textId="2D933DA1"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Programska in strojna oprema za dražb</w:t>
      </w:r>
      <w:r w:rsidR="006660BC">
        <w:rPr>
          <w:rFonts w:asciiTheme="minorHAnsi" w:hAnsiTheme="minorHAnsi" w:cstheme="minorHAnsi"/>
        </w:rPr>
        <w:t>o</w:t>
      </w:r>
      <w:r w:rsidRPr="00400DC8">
        <w:rPr>
          <w:rFonts w:asciiTheme="minorHAnsi" w:hAnsiTheme="minorHAnsi" w:cstheme="minorHAnsi"/>
        </w:rPr>
        <w:t xml:space="preserve"> morata biti zasnovan</w:t>
      </w:r>
      <w:r w:rsidR="006660BC">
        <w:rPr>
          <w:rFonts w:asciiTheme="minorHAnsi" w:hAnsiTheme="minorHAnsi" w:cstheme="minorHAnsi"/>
        </w:rPr>
        <w:t>i</w:t>
      </w:r>
      <w:r w:rsidRPr="00400DC8">
        <w:rPr>
          <w:rFonts w:asciiTheme="minorHAnsi" w:hAnsiTheme="minorHAnsi" w:cstheme="minorHAnsi"/>
        </w:rPr>
        <w:t xml:space="preserve"> tako, da zagotavljata splošno </w:t>
      </w:r>
      <w:r w:rsidRPr="00400DC8">
        <w:rPr>
          <w:rFonts w:asciiTheme="minorHAnsi" w:hAnsiTheme="minorHAnsi" w:cstheme="minorHAnsi"/>
          <w:b/>
        </w:rPr>
        <w:t>informacijsko varnost</w:t>
      </w:r>
      <w:r w:rsidRPr="00400DC8">
        <w:rPr>
          <w:rFonts w:asciiTheme="minorHAnsi" w:hAnsiTheme="minorHAnsi" w:cstheme="minorHAnsi"/>
        </w:rPr>
        <w:t>, vključno s postopki preverjanja pristnosti ponudnikov, varnost podatkov, zaščito pred goljufijami, postopke varnostnega kopiranja/pridobivanja itd.</w:t>
      </w:r>
    </w:p>
    <w:p w14:paraId="08C0D3C4" w14:textId="77777777"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lastRenderedPageBreak/>
        <w:t xml:space="preserve">Ponudnik mora </w:t>
      </w:r>
      <w:r w:rsidRPr="00400DC8">
        <w:rPr>
          <w:rFonts w:asciiTheme="minorHAnsi" w:hAnsiTheme="minorHAnsi" w:cstheme="minorHAnsi"/>
          <w:b/>
        </w:rPr>
        <w:t>predložiti podroben načrt izvedbe dražbe vključno s časovnim načrtom</w:t>
      </w:r>
      <w:r w:rsidRPr="00400DC8">
        <w:rPr>
          <w:rFonts w:asciiTheme="minorHAnsi" w:hAnsiTheme="minorHAnsi" w:cstheme="minorHAnsi"/>
        </w:rPr>
        <w:t>, ki mora:</w:t>
      </w:r>
    </w:p>
    <w:p w14:paraId="6888B0FC" w14:textId="77777777" w:rsidR="00D25EAE" w:rsidRPr="00400DC8" w:rsidRDefault="00D25EAE" w:rsidP="00D25EAE">
      <w:pPr>
        <w:pStyle w:val="Otevilenseznam"/>
        <w:numPr>
          <w:ilvl w:val="0"/>
          <w:numId w:val="21"/>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zagotoviti, da je vsa računalniška programska in strojna oprema, ki se bo uporabljala pri izvedbi dražbe, primerna in varna glede na svojo zanesljivost, fizično robustnost informacijskega sistema (IT), njegove redundantne in varnostne sisteme;</w:t>
      </w:r>
    </w:p>
    <w:p w14:paraId="5EFAA8E2" w14:textId="77777777" w:rsidR="00D25EAE" w:rsidRPr="00400DC8" w:rsidRDefault="00D25EAE" w:rsidP="00D25EAE">
      <w:pPr>
        <w:pStyle w:val="Otevilenseznam"/>
        <w:numPr>
          <w:ilvl w:val="0"/>
          <w:numId w:val="21"/>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zagotoviti, da je izbrana metoda za sporočanje ponudb ponudnikov varna, učinkovita in ni predmet nedovoljenih posegov ali drugih motenj;</w:t>
      </w:r>
    </w:p>
    <w:p w14:paraId="512DD12C" w14:textId="77777777" w:rsidR="00D25EAE" w:rsidRPr="00400DC8" w:rsidRDefault="00D25EAE" w:rsidP="00D25EAE">
      <w:pPr>
        <w:pStyle w:val="Otevilenseznam"/>
        <w:numPr>
          <w:ilvl w:val="0"/>
          <w:numId w:val="21"/>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si prizadevati zagotoviti, da je možnost </w:t>
      </w:r>
      <w:proofErr w:type="spellStart"/>
      <w:r w:rsidRPr="00400DC8">
        <w:rPr>
          <w:rFonts w:asciiTheme="minorHAnsi" w:hAnsiTheme="minorHAnsi" w:cstheme="minorHAnsi"/>
        </w:rPr>
        <w:t>protikonkurenčnega</w:t>
      </w:r>
      <w:proofErr w:type="spellEnd"/>
      <w:r w:rsidRPr="00400DC8">
        <w:rPr>
          <w:rFonts w:asciiTheme="minorHAnsi" w:hAnsiTheme="minorHAnsi" w:cstheme="minorHAnsi"/>
        </w:rPr>
        <w:t xml:space="preserve"> obnašanja (kot so dogovarjanje, igre na srečo ipd.) izključena pred in med dražbo;</w:t>
      </w:r>
    </w:p>
    <w:p w14:paraId="65BE747A" w14:textId="77777777" w:rsidR="00D25EAE" w:rsidRPr="00400DC8" w:rsidRDefault="00D25EAE" w:rsidP="00D25EAE">
      <w:pPr>
        <w:pStyle w:val="Otevilenseznam"/>
        <w:numPr>
          <w:ilvl w:val="0"/>
          <w:numId w:val="21"/>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zagotoviti, da računalniška programska oprema, ki se bo uporabljala pri izvedbi dražbe, omogoča natančno revizijo postopka in da so takšna podatkovna poročila primerna za objavo;</w:t>
      </w:r>
    </w:p>
    <w:p w14:paraId="568750F3" w14:textId="77777777"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Ponudnik mora zagotoviti </w:t>
      </w:r>
      <w:r w:rsidRPr="00400DC8">
        <w:rPr>
          <w:rFonts w:asciiTheme="minorHAnsi" w:hAnsiTheme="minorHAnsi" w:cstheme="minorHAnsi"/>
          <w:b/>
        </w:rPr>
        <w:t xml:space="preserve">validacijo </w:t>
      </w:r>
      <w:r w:rsidRPr="00400DC8">
        <w:rPr>
          <w:rFonts w:asciiTheme="minorHAnsi" w:hAnsiTheme="minorHAnsi" w:cstheme="minorHAnsi"/>
        </w:rPr>
        <w:t>programske implementacije dražbenih algoritmov, dražbenih pravil in druge računalniške programske opreme.</w:t>
      </w:r>
    </w:p>
    <w:p w14:paraId="203951F2" w14:textId="0430E8C4"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Ponudnik mora </w:t>
      </w:r>
      <w:r w:rsidR="007A02CC">
        <w:rPr>
          <w:rFonts w:asciiTheme="minorHAnsi" w:hAnsiTheme="minorHAnsi" w:cstheme="minorHAnsi"/>
          <w:b/>
        </w:rPr>
        <w:t xml:space="preserve">preko spleta </w:t>
      </w:r>
      <w:r w:rsidRPr="00400DC8">
        <w:rPr>
          <w:rFonts w:asciiTheme="minorHAnsi" w:hAnsiTheme="minorHAnsi" w:cstheme="minorHAnsi"/>
          <w:b/>
        </w:rPr>
        <w:t xml:space="preserve">organizirati </w:t>
      </w:r>
      <w:r w:rsidR="00D05FD8">
        <w:rPr>
          <w:rFonts w:asciiTheme="minorHAnsi" w:hAnsiTheme="minorHAnsi" w:cstheme="minorHAnsi"/>
          <w:b/>
        </w:rPr>
        <w:t xml:space="preserve">dve </w:t>
      </w:r>
      <w:r w:rsidRPr="00400DC8">
        <w:rPr>
          <w:rFonts w:asciiTheme="minorHAnsi" w:hAnsiTheme="minorHAnsi" w:cstheme="minorHAnsi"/>
          <w:b/>
        </w:rPr>
        <w:t>delavnic</w:t>
      </w:r>
      <w:r w:rsidR="00D05FD8">
        <w:rPr>
          <w:rFonts w:asciiTheme="minorHAnsi" w:hAnsiTheme="minorHAnsi" w:cstheme="minorHAnsi"/>
          <w:b/>
        </w:rPr>
        <w:t xml:space="preserve">i </w:t>
      </w:r>
      <w:r w:rsidRPr="00400DC8">
        <w:rPr>
          <w:rFonts w:asciiTheme="minorHAnsi" w:hAnsiTheme="minorHAnsi" w:cstheme="minorHAnsi"/>
          <w:b/>
        </w:rPr>
        <w:t xml:space="preserve"> o bistvenih vidikih dražbe</w:t>
      </w:r>
      <w:r w:rsidRPr="00400DC8">
        <w:rPr>
          <w:rFonts w:asciiTheme="minorHAnsi" w:hAnsiTheme="minorHAnsi" w:cstheme="minorHAnsi"/>
        </w:rPr>
        <w:t>, ločeno za zaposlene pri naročniku in za potencialne udeležence na dražbi.</w:t>
      </w:r>
      <w:r w:rsidR="007A02CC">
        <w:rPr>
          <w:rFonts w:asciiTheme="minorHAnsi" w:hAnsiTheme="minorHAnsi" w:cstheme="minorHAnsi"/>
        </w:rPr>
        <w:t xml:space="preserve"> </w:t>
      </w:r>
    </w:p>
    <w:p w14:paraId="52097852" w14:textId="72B63D93"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bookmarkStart w:id="5" w:name="_Ref230702350"/>
      <w:r w:rsidRPr="00400DC8">
        <w:rPr>
          <w:rFonts w:asciiTheme="minorHAnsi" w:hAnsiTheme="minorHAnsi" w:cstheme="minorHAnsi"/>
        </w:rPr>
        <w:t xml:space="preserve">Ponudnik </w:t>
      </w:r>
      <w:r w:rsidR="002C5489" w:rsidRPr="002C5489">
        <w:rPr>
          <w:rFonts w:asciiTheme="minorHAnsi" w:hAnsiTheme="minorHAnsi" w:cstheme="minorHAnsi"/>
        </w:rPr>
        <w:t xml:space="preserve">bo moral </w:t>
      </w:r>
      <w:r w:rsidRPr="00400DC8">
        <w:rPr>
          <w:rFonts w:asciiTheme="minorHAnsi" w:hAnsiTheme="minorHAnsi" w:cstheme="minorHAnsi"/>
          <w:b/>
        </w:rPr>
        <w:t>organizirati eno simulacijo dražbe v živo</w:t>
      </w:r>
      <w:r w:rsidRPr="00400DC8">
        <w:rPr>
          <w:rFonts w:asciiTheme="minorHAnsi" w:hAnsiTheme="minorHAnsi" w:cstheme="minorHAnsi"/>
        </w:rPr>
        <w:t>, ločeno za zaposlene pri naročniku in za vsakega potencialnega udeleženca dražbe</w:t>
      </w:r>
      <w:r w:rsidR="002C5489">
        <w:rPr>
          <w:rFonts w:asciiTheme="minorHAnsi" w:hAnsiTheme="minorHAnsi" w:cstheme="minorHAnsi"/>
        </w:rPr>
        <w:t xml:space="preserve"> </w:t>
      </w:r>
      <w:r w:rsidR="002C5489" w:rsidRPr="002C5489">
        <w:rPr>
          <w:rFonts w:asciiTheme="minorHAnsi" w:hAnsiTheme="minorHAnsi" w:cstheme="minorHAnsi"/>
        </w:rPr>
        <w:t xml:space="preserve">ter izvesti testiranje skladno s poglavjem </w:t>
      </w:r>
      <w:r w:rsidR="002C5489">
        <w:rPr>
          <w:rFonts w:asciiTheme="minorHAnsi" w:hAnsiTheme="minorHAnsi" w:cstheme="minorHAnsi"/>
        </w:rPr>
        <w:fldChar w:fldCharType="begin"/>
      </w:r>
      <w:r w:rsidR="002C5489">
        <w:rPr>
          <w:rFonts w:asciiTheme="minorHAnsi" w:hAnsiTheme="minorHAnsi" w:cstheme="minorHAnsi"/>
        </w:rPr>
        <w:instrText xml:space="preserve"> REF _Ref230692132 \r \h </w:instrText>
      </w:r>
      <w:r w:rsidR="002C5489">
        <w:rPr>
          <w:rFonts w:asciiTheme="minorHAnsi" w:hAnsiTheme="minorHAnsi" w:cstheme="minorHAnsi"/>
        </w:rPr>
      </w:r>
      <w:r w:rsidR="002C5489">
        <w:rPr>
          <w:rFonts w:asciiTheme="minorHAnsi" w:hAnsiTheme="minorHAnsi" w:cstheme="minorHAnsi"/>
        </w:rPr>
        <w:fldChar w:fldCharType="separate"/>
      </w:r>
      <w:r w:rsidR="002C5489">
        <w:rPr>
          <w:rFonts w:asciiTheme="minorHAnsi" w:hAnsiTheme="minorHAnsi" w:cstheme="minorHAnsi"/>
        </w:rPr>
        <w:t>3.1.2.2.7</w:t>
      </w:r>
      <w:r w:rsidR="002C5489">
        <w:rPr>
          <w:rFonts w:asciiTheme="minorHAnsi" w:hAnsiTheme="minorHAnsi" w:cstheme="minorHAnsi"/>
        </w:rPr>
        <w:fldChar w:fldCharType="end"/>
      </w:r>
      <w:r w:rsidRPr="00400DC8">
        <w:rPr>
          <w:rFonts w:asciiTheme="minorHAnsi" w:hAnsiTheme="minorHAnsi" w:cstheme="minorHAnsi"/>
        </w:rPr>
        <w:t>.</w:t>
      </w:r>
      <w:bookmarkEnd w:id="5"/>
    </w:p>
    <w:p w14:paraId="5059BF99" w14:textId="77777777" w:rsidR="00D25EAE" w:rsidRPr="00400DC8" w:rsidRDefault="00D25EAE" w:rsidP="00D25EAE">
      <w:pPr>
        <w:pStyle w:val="Otevilenseznam"/>
        <w:numPr>
          <w:ilvl w:val="0"/>
          <w:numId w:val="16"/>
        </w:numPr>
        <w:tabs>
          <w:tab w:val="clear" w:pos="992"/>
        </w:tabs>
        <w:spacing w:line="269" w:lineRule="auto"/>
        <w:contextualSpacing/>
        <w:jc w:val="both"/>
        <w:rPr>
          <w:rFonts w:asciiTheme="minorHAnsi" w:hAnsiTheme="minorHAnsi" w:cstheme="minorHAnsi"/>
        </w:rPr>
      </w:pPr>
      <w:r w:rsidRPr="00400DC8">
        <w:rPr>
          <w:rFonts w:asciiTheme="minorHAnsi" w:hAnsiTheme="minorHAnsi" w:cstheme="minorHAnsi"/>
        </w:rPr>
        <w:t xml:space="preserve">Ponudnik mora naročniku </w:t>
      </w:r>
      <w:r w:rsidRPr="00400DC8">
        <w:rPr>
          <w:rFonts w:asciiTheme="minorHAnsi" w:hAnsiTheme="minorHAnsi" w:cstheme="minorHAnsi"/>
          <w:b/>
        </w:rPr>
        <w:t>nuditi pomoč skozi celoten postopek izvedbe dražbe</w:t>
      </w:r>
      <w:r w:rsidRPr="00400DC8">
        <w:rPr>
          <w:rFonts w:asciiTheme="minorHAnsi" w:hAnsiTheme="minorHAnsi" w:cstheme="minorHAnsi"/>
        </w:rPr>
        <w:t xml:space="preserve"> (vključno z obravnavo morebitnih vprašanj v zvezi z izvedbo dražbenega programskega sistema).</w:t>
      </w:r>
    </w:p>
    <w:p w14:paraId="6E5768AF" w14:textId="77777777" w:rsidR="008328AA" w:rsidRDefault="008328AA" w:rsidP="00D25EAE">
      <w:pPr>
        <w:pStyle w:val="Otevilenseznam"/>
        <w:numPr>
          <w:ilvl w:val="0"/>
          <w:numId w:val="0"/>
        </w:numPr>
        <w:spacing w:line="269" w:lineRule="auto"/>
        <w:ind w:left="360" w:hanging="360"/>
        <w:rPr>
          <w:rFonts w:asciiTheme="minorHAnsi" w:hAnsiTheme="minorHAnsi" w:cstheme="minorHAnsi"/>
        </w:rPr>
      </w:pPr>
    </w:p>
    <w:p w14:paraId="1E183A4F" w14:textId="2BD6BAB1" w:rsidR="00D25EAE" w:rsidRPr="00047806" w:rsidRDefault="008328AA" w:rsidP="008F3132">
      <w:pPr>
        <w:pStyle w:val="Telobesedila"/>
      </w:pPr>
      <w:r>
        <w:t xml:space="preserve">Zgoraj opisane zahteve veljajo tako za prvo dražbo, ki se bo izvajala predvidoma leta 2028, kot tudi za drugo dražbo, </w:t>
      </w:r>
      <w:r w:rsidRPr="00047806">
        <w:t>ki se bo izvajala predvidoma leta 2029.</w:t>
      </w:r>
    </w:p>
    <w:p w14:paraId="2281A77E" w14:textId="77777777" w:rsidR="00D25EAE" w:rsidRPr="00CA1135" w:rsidRDefault="00D25EAE" w:rsidP="00400DC8">
      <w:pPr>
        <w:pStyle w:val="Naslov5"/>
      </w:pPr>
      <w:r w:rsidRPr="00CA1135">
        <w:t xml:space="preserve">PRAVILA DRAŽBE </w:t>
      </w:r>
    </w:p>
    <w:p w14:paraId="1000DAB3" w14:textId="3DD51E09" w:rsidR="00D25EAE" w:rsidRPr="00CA1135" w:rsidRDefault="00D25EAE" w:rsidP="00A6760A">
      <w:pPr>
        <w:pStyle w:val="Telobesedila"/>
      </w:pPr>
      <w:r w:rsidRPr="00CA1135">
        <w:t xml:space="preserve">Za </w:t>
      </w:r>
      <w:r>
        <w:t>osnutek razpisne dokumentacije</w:t>
      </w:r>
      <w:r w:rsidRPr="00CA1135">
        <w:t xml:space="preserve"> in kasneje za razpisno dokumentacijo </w:t>
      </w:r>
      <w:r>
        <w:t>mora ponudnik</w:t>
      </w:r>
      <w:r w:rsidRPr="00CA1135">
        <w:t xml:space="preserve"> določiti podrobna pravila </w:t>
      </w:r>
      <w:r w:rsidR="008328AA">
        <w:t xml:space="preserve">za obe </w:t>
      </w:r>
      <w:r w:rsidRPr="00CA1135">
        <w:t>dražb</w:t>
      </w:r>
      <w:r w:rsidR="008328AA">
        <w:t>i</w:t>
      </w:r>
      <w:r w:rsidRPr="00CA1135">
        <w:t xml:space="preserve">, za katera </w:t>
      </w:r>
      <w:r>
        <w:t>mora</w:t>
      </w:r>
      <w:r w:rsidRPr="00CA1135">
        <w:t xml:space="preserve"> prilagoditi </w:t>
      </w:r>
      <w:r w:rsidR="003A5B27">
        <w:t>oziroma razv</w:t>
      </w:r>
      <w:r w:rsidR="006660BC">
        <w:t>iti</w:t>
      </w:r>
      <w:r w:rsidR="006660BC" w:rsidRPr="00CA1135">
        <w:t xml:space="preserve"> </w:t>
      </w:r>
      <w:r w:rsidRPr="00CA1135">
        <w:t xml:space="preserve">programsko opremo za </w:t>
      </w:r>
      <w:r w:rsidR="008328AA">
        <w:t xml:space="preserve">posamezno </w:t>
      </w:r>
      <w:r w:rsidRPr="00CA1135">
        <w:t>dražb</w:t>
      </w:r>
      <w:r>
        <w:t>o</w:t>
      </w:r>
      <w:r w:rsidRPr="00CA1135">
        <w:t>.</w:t>
      </w:r>
    </w:p>
    <w:p w14:paraId="0BD2BF1A" w14:textId="303DD132" w:rsidR="00D25EAE" w:rsidRPr="00CA1135" w:rsidRDefault="00D25EAE" w:rsidP="00400DC8">
      <w:pPr>
        <w:pStyle w:val="Naslov5"/>
      </w:pPr>
      <w:r w:rsidRPr="00CA1135">
        <w:t>DODATN</w:t>
      </w:r>
      <w:r w:rsidR="00A47778">
        <w:t>I</w:t>
      </w:r>
      <w:r w:rsidRPr="00CA1135">
        <w:t xml:space="preserve"> DVODNEVN</w:t>
      </w:r>
      <w:r w:rsidR="00A47778">
        <w:t>I</w:t>
      </w:r>
      <w:r w:rsidRPr="00CA1135">
        <w:t xml:space="preserve"> SESTANK</w:t>
      </w:r>
      <w:r w:rsidR="00A47778">
        <w:t>I</w:t>
      </w:r>
      <w:r w:rsidRPr="00CA1135">
        <w:t xml:space="preserve"> V SLOVENIJI</w:t>
      </w:r>
    </w:p>
    <w:p w14:paraId="2EF9F328" w14:textId="77777777" w:rsidR="00D25EAE" w:rsidRPr="00CA1135" w:rsidRDefault="00D25EAE" w:rsidP="00D25EAE">
      <w:pPr>
        <w:contextualSpacing/>
        <w:rPr>
          <w:rFonts w:asciiTheme="minorHAnsi" w:hAnsiTheme="minorHAnsi" w:cstheme="minorHAnsi"/>
        </w:rPr>
      </w:pPr>
    </w:p>
    <w:p w14:paraId="45F20D8A" w14:textId="73B0F5C2" w:rsidR="00D25EAE" w:rsidRPr="00156CA8" w:rsidRDefault="00D25EAE" w:rsidP="00D25EAE">
      <w:pPr>
        <w:pStyle w:val="Telobesedila"/>
        <w:rPr>
          <w:b/>
        </w:rPr>
      </w:pPr>
      <w:r w:rsidRPr="00400DC8">
        <w:rPr>
          <w:rFonts w:cstheme="minorHAnsi"/>
          <w:szCs w:val="22"/>
        </w:rPr>
        <w:t xml:space="preserve">Izbrani ponudnik </w:t>
      </w:r>
      <w:r w:rsidRPr="00400DC8">
        <w:t>se bo po</w:t>
      </w:r>
      <w:r w:rsidR="006660BC">
        <w:t xml:space="preserve">leg treh dvodnevnih svetovalnih sestankov po </w:t>
      </w:r>
      <w:r w:rsidRPr="00400DC8">
        <w:t xml:space="preserve">potrebi </w:t>
      </w:r>
      <w:r w:rsidR="006660BC">
        <w:t xml:space="preserve">naročnika </w:t>
      </w:r>
      <w:r w:rsidRPr="00400DC8">
        <w:t xml:space="preserve">udeležil še </w:t>
      </w:r>
      <w:r w:rsidR="004E4773">
        <w:t>dveh</w:t>
      </w:r>
      <w:r w:rsidR="004E4773" w:rsidRPr="00400DC8">
        <w:t xml:space="preserve"> </w:t>
      </w:r>
      <w:r w:rsidRPr="00400DC8">
        <w:t>dvodnevn</w:t>
      </w:r>
      <w:r w:rsidR="004E4773">
        <w:t>ih</w:t>
      </w:r>
      <w:r w:rsidRPr="00400DC8">
        <w:t xml:space="preserve"> svetovaln</w:t>
      </w:r>
      <w:r w:rsidR="004E4773">
        <w:t>ih</w:t>
      </w:r>
      <w:r w:rsidRPr="00400DC8">
        <w:t xml:space="preserve"> sestank</w:t>
      </w:r>
      <w:r w:rsidR="004E4773">
        <w:t>ov</w:t>
      </w:r>
      <w:r w:rsidRPr="00400DC8">
        <w:t xml:space="preserve"> v Sloveniji</w:t>
      </w:r>
      <w:r w:rsidR="00DC3440">
        <w:t xml:space="preserve"> za vsako dražbo posebej</w:t>
      </w:r>
      <w:r w:rsidRPr="00400DC8">
        <w:t xml:space="preserve">. Število svetovalcev, ki bodo sodelovali na sestanku, določi </w:t>
      </w:r>
      <w:r w:rsidRPr="00400DC8">
        <w:rPr>
          <w:rFonts w:cstheme="minorHAnsi"/>
          <w:szCs w:val="22"/>
        </w:rPr>
        <w:t xml:space="preserve">ponudnik </w:t>
      </w:r>
      <w:r w:rsidRPr="00400DC8">
        <w:t>sam. Ponudnik mora v svoji ponudbi do roka za oddajo ponudbe ločeno specificirati stroške tega sestanka</w:t>
      </w:r>
      <w:r w:rsidR="007C5AEC" w:rsidRPr="00400DC8">
        <w:t xml:space="preserve"> (</w:t>
      </w:r>
      <w:r w:rsidR="00A47778">
        <w:t>trije</w:t>
      </w:r>
      <w:r w:rsidR="00C11746">
        <w:t xml:space="preserve"> (</w:t>
      </w:r>
      <w:r w:rsidR="00A47778">
        <w:t>3</w:t>
      </w:r>
      <w:r w:rsidR="00C11746">
        <w:t>) sestank</w:t>
      </w:r>
      <w:r w:rsidR="00A47778">
        <w:t>i</w:t>
      </w:r>
      <w:r w:rsidR="007C5AEC" w:rsidRPr="00400DC8">
        <w:t xml:space="preserve"> mora</w:t>
      </w:r>
      <w:r w:rsidR="00A47778">
        <w:t>jo</w:t>
      </w:r>
      <w:r w:rsidR="007C5AEC" w:rsidRPr="00400DC8">
        <w:t xml:space="preserve"> biti zajet</w:t>
      </w:r>
      <w:r w:rsidR="006660BC">
        <w:t>i</w:t>
      </w:r>
      <w:r w:rsidR="007C5AEC" w:rsidRPr="00400DC8">
        <w:t xml:space="preserve"> v ceni za komplet za postavko pod zaporedno številko 1, </w:t>
      </w:r>
      <w:r w:rsidR="00A47778">
        <w:t xml:space="preserve">dva (2) </w:t>
      </w:r>
      <w:r w:rsidR="007C5AEC" w:rsidRPr="00400DC8">
        <w:t>dodatn</w:t>
      </w:r>
      <w:r w:rsidR="00C11746">
        <w:t>a</w:t>
      </w:r>
      <w:r w:rsidR="007C5AEC" w:rsidRPr="00400DC8">
        <w:t xml:space="preserve"> sestank</w:t>
      </w:r>
      <w:r w:rsidR="00C11746">
        <w:t>a</w:t>
      </w:r>
      <w:r w:rsidR="007C5AEC" w:rsidRPr="00400DC8">
        <w:t xml:space="preserve"> </w:t>
      </w:r>
      <w:r w:rsidR="00A47778">
        <w:t xml:space="preserve">za posamezno dražbo </w:t>
      </w:r>
      <w:r w:rsidR="007C5AEC" w:rsidRPr="00400DC8">
        <w:t>pa pod zaporedno številko 2 v predračunu)</w:t>
      </w:r>
      <w:r w:rsidR="00400DC8" w:rsidRPr="00400DC8">
        <w:t>.</w:t>
      </w:r>
    </w:p>
    <w:p w14:paraId="71FE2FF6" w14:textId="47C85033" w:rsidR="00D25EAE" w:rsidRPr="00CA1135" w:rsidRDefault="00D25EAE" w:rsidP="00400DC8">
      <w:pPr>
        <w:pStyle w:val="Naslov4"/>
      </w:pPr>
      <w:r w:rsidRPr="00CA1135">
        <w:t>PROGRAMSKA OPREMA ZA DRAŽBE</w:t>
      </w:r>
    </w:p>
    <w:p w14:paraId="3F82DF7C" w14:textId="77777777" w:rsidR="00D25EAE" w:rsidRPr="00CA1135" w:rsidRDefault="00D25EAE" w:rsidP="00D25EAE">
      <w:pPr>
        <w:contextualSpacing/>
        <w:rPr>
          <w:rFonts w:asciiTheme="minorHAnsi" w:hAnsiTheme="minorHAnsi" w:cstheme="minorHAnsi"/>
        </w:rPr>
      </w:pPr>
    </w:p>
    <w:p w14:paraId="1AC48046" w14:textId="42A97C0B" w:rsidR="00D25EAE" w:rsidRPr="00CA1135" w:rsidRDefault="00D25EAE" w:rsidP="00D25EAE">
      <w:pPr>
        <w:pStyle w:val="Telobesedila"/>
      </w:pPr>
      <w:r w:rsidRPr="00CA1135">
        <w:t xml:space="preserve">Programska oprema za dražbe mora biti sposobna oddati in obravnavati ponudbe, da se zagotovi izid dražbenega postopka pod objektivnimi in preglednimi pogoji, prilagojenimi natančni zasnovi dražbe in </w:t>
      </w:r>
      <w:r>
        <w:t>pravilom</w:t>
      </w:r>
      <w:r w:rsidRPr="00CA1135">
        <w:t xml:space="preserve"> določen</w:t>
      </w:r>
      <w:r>
        <w:t>im</w:t>
      </w:r>
      <w:r w:rsidRPr="00CA1135">
        <w:t xml:space="preserve"> pred dražbo.</w:t>
      </w:r>
    </w:p>
    <w:p w14:paraId="7F79CA4D" w14:textId="7501C7AE" w:rsidR="00D25EAE" w:rsidRDefault="00D25EAE" w:rsidP="00D25EAE">
      <w:pPr>
        <w:pStyle w:val="Telobesedila"/>
      </w:pPr>
      <w:r w:rsidRPr="00CA1135">
        <w:t>Ponudnik je odgovoren za zagotovitev vseh potrebnih algoritmov za izvedbo dražbe, računalniške programske in strojne opreme, licenc za intelektualno lastnino ter vsega drugega materiala in opreme, ki je potrebna za iz</w:t>
      </w:r>
      <w:r>
        <w:t>vedbo dražbe v skladu z zahtevami naročnika</w:t>
      </w:r>
      <w:r w:rsidRPr="00CA1135">
        <w:t xml:space="preserve">. Ponudnik </w:t>
      </w:r>
      <w:r>
        <w:t>bo</w:t>
      </w:r>
      <w:r w:rsidRPr="00CA1135">
        <w:t xml:space="preserve"> sodelova</w:t>
      </w:r>
      <w:r>
        <w:t xml:space="preserve">l </w:t>
      </w:r>
      <w:r w:rsidRPr="00CA1135">
        <w:t>z zaposlenimi pri naročniku. Programska oprema za dražb</w:t>
      </w:r>
      <w:r>
        <w:t>o</w:t>
      </w:r>
      <w:r w:rsidRPr="00CA1135">
        <w:t xml:space="preserve"> mora biti zagotovljena izbranemu ponudniku v sklopu </w:t>
      </w:r>
      <w:r>
        <w:t>D</w:t>
      </w:r>
      <w:r w:rsidRPr="00CA1135">
        <w:t xml:space="preserve"> za preverjanje in testiranje elektronskega dražbenega sistema (EAS).</w:t>
      </w:r>
      <w:r>
        <w:t xml:space="preserve"> </w:t>
      </w:r>
      <w:r w:rsidRPr="00CA1135">
        <w:t xml:space="preserve">Ponudnik mora predložiti </w:t>
      </w:r>
      <w:r w:rsidRPr="00C44A85">
        <w:rPr>
          <w:b/>
        </w:rPr>
        <w:t>podroben varnostni načrt</w:t>
      </w:r>
      <w:r w:rsidR="006660BC">
        <w:rPr>
          <w:b/>
        </w:rPr>
        <w:t>,</w:t>
      </w:r>
      <w:r w:rsidRPr="00CA1135">
        <w:t xml:space="preserve"> kako se izogniti kršitvam pravil dražbe in nelojalni konkurenci.</w:t>
      </w:r>
    </w:p>
    <w:p w14:paraId="7E52FA1C" w14:textId="77777777" w:rsidR="00D25EAE" w:rsidRPr="00CA1135" w:rsidRDefault="00D25EAE" w:rsidP="00D25EAE">
      <w:pPr>
        <w:pStyle w:val="Otevilenseznam2"/>
        <w:numPr>
          <w:ilvl w:val="0"/>
          <w:numId w:val="0"/>
        </w:numPr>
        <w:ind w:left="360"/>
        <w:contextualSpacing/>
        <w:jc w:val="both"/>
        <w:rPr>
          <w:rFonts w:asciiTheme="minorHAnsi" w:hAnsiTheme="minorHAnsi" w:cstheme="minorHAnsi"/>
          <w:sz w:val="22"/>
          <w:szCs w:val="22"/>
        </w:rPr>
      </w:pPr>
    </w:p>
    <w:p w14:paraId="5051F40A" w14:textId="77777777" w:rsidR="00D25EAE" w:rsidRPr="007F1378" w:rsidRDefault="00D25EAE" w:rsidP="00D25EAE">
      <w:pPr>
        <w:pStyle w:val="Telobesedila"/>
        <w:rPr>
          <w:b/>
          <w:bCs/>
        </w:rPr>
      </w:pPr>
      <w:r w:rsidRPr="007F1378">
        <w:rPr>
          <w:b/>
        </w:rPr>
        <w:lastRenderedPageBreak/>
        <w:t xml:space="preserve">Naročnik ne namerava uporabljati programske opreme za dražbeni strežnik na lastni IT infrastrukturi. </w:t>
      </w:r>
    </w:p>
    <w:p w14:paraId="730C04D0" w14:textId="77777777" w:rsidR="00D25EAE" w:rsidRPr="00CA1135" w:rsidRDefault="00D25EAE" w:rsidP="00D25EAE">
      <w:pPr>
        <w:rPr>
          <w:rFonts w:asciiTheme="minorHAnsi" w:hAnsiTheme="minorHAnsi" w:cstheme="minorHAnsi"/>
          <w:bCs/>
        </w:rPr>
      </w:pPr>
    </w:p>
    <w:p w14:paraId="2F218FF5" w14:textId="66D1000C" w:rsidR="00D25EAE" w:rsidRDefault="00D25EAE" w:rsidP="00400DC8">
      <w:pPr>
        <w:pStyle w:val="Naslov5"/>
      </w:pPr>
      <w:r w:rsidRPr="00CA1135">
        <w:t>SPLOŠNI OPIS PROGRAMSKE OPREME ZA DRAŽB</w:t>
      </w:r>
      <w:r w:rsidR="006F66AC">
        <w:t>E</w:t>
      </w:r>
    </w:p>
    <w:p w14:paraId="359C6F2A" w14:textId="77777777" w:rsidR="00D25EAE" w:rsidRPr="00C44A85" w:rsidRDefault="00D25EAE" w:rsidP="00D25EAE">
      <w:pPr>
        <w:pStyle w:val="Telobesedila"/>
      </w:pPr>
      <w:r>
        <w:t>Tehnične zahteve za programsko opremo:</w:t>
      </w:r>
    </w:p>
    <w:p w14:paraId="4D616AD6" w14:textId="77777777" w:rsidR="00D25EAE" w:rsidRPr="00CA1135" w:rsidRDefault="00D25EAE" w:rsidP="00D25EAE">
      <w:pPr>
        <w:rPr>
          <w:rFonts w:asciiTheme="minorHAnsi" w:hAnsiTheme="minorHAnsi" w:cstheme="minorHAnsi"/>
          <w:bCs/>
        </w:rPr>
      </w:pPr>
    </w:p>
    <w:p w14:paraId="2D4C5FA5" w14:textId="77777777" w:rsidR="00D25EAE" w:rsidRPr="00400DC8" w:rsidRDefault="00D25EAE" w:rsidP="00D25EAE">
      <w:pPr>
        <w:pStyle w:val="Otevilenseznam2"/>
        <w:numPr>
          <w:ilvl w:val="0"/>
          <w:numId w:val="25"/>
        </w:numPr>
        <w:tabs>
          <w:tab w:val="clear" w:pos="1276"/>
        </w:tabs>
        <w:contextualSpacing/>
        <w:jc w:val="both"/>
        <w:rPr>
          <w:rFonts w:asciiTheme="minorHAnsi" w:hAnsiTheme="minorHAnsi" w:cstheme="minorHAnsi"/>
        </w:rPr>
      </w:pPr>
      <w:r w:rsidRPr="00400DC8">
        <w:rPr>
          <w:rFonts w:asciiTheme="minorHAnsi" w:hAnsiTheme="minorHAnsi" w:cstheme="minorHAnsi"/>
        </w:rPr>
        <w:t>Programska rešitev mora vključevati vsaj gostovanje, delovanje, podporo, razpoložljivost, varnostne zmogljivosti (šifriranje, varnostno kopiranje, nadzor dostopa, beleženje itd.) ter čas delovanja. Če je med dražbo potrebno odpraviti napako, mora biti mogoče ponovno začeti postopek dražbe takoj, ko je omogočeno nemoteno nadaljevanje. Postopek dražbe se nadaljuje od trenutka, ko je bil izveden zadnji zaključen krog dražbe.</w:t>
      </w:r>
    </w:p>
    <w:p w14:paraId="65FE16DA" w14:textId="440CC9CC" w:rsidR="00D25EAE" w:rsidRPr="00400DC8" w:rsidRDefault="00D25EAE" w:rsidP="00D25EAE">
      <w:pPr>
        <w:pStyle w:val="Otevilenseznam2"/>
        <w:numPr>
          <w:ilvl w:val="0"/>
          <w:numId w:val="25"/>
        </w:numPr>
        <w:tabs>
          <w:tab w:val="clear" w:pos="1276"/>
        </w:tabs>
        <w:contextualSpacing/>
        <w:jc w:val="both"/>
        <w:rPr>
          <w:rFonts w:asciiTheme="minorHAnsi" w:hAnsiTheme="minorHAnsi" w:cstheme="minorHAnsi"/>
        </w:rPr>
      </w:pPr>
      <w:r w:rsidRPr="00400DC8">
        <w:rPr>
          <w:rFonts w:asciiTheme="minorHAnsi" w:hAnsiTheme="minorHAnsi" w:cstheme="minorHAnsi"/>
        </w:rPr>
        <w:t>Programska oprema za dražbe mora shranjevati podatke, izmenjane med postopkom dražbe med ponudniki, dražbenim sistemom in dejanji naročnika, v podatkovni zbirki, da se omogoči podroben pregled po zaključku dražbe. Podatki morajo biti shranjeni na varen način. Ponudnik mora naročniku dostaviti kopijo izvirne podatkovne zbirke.</w:t>
      </w:r>
    </w:p>
    <w:p w14:paraId="5FBFA832" w14:textId="39A67A2A" w:rsidR="00D25EAE" w:rsidRPr="00400DC8" w:rsidRDefault="00D25EAE" w:rsidP="00D25EAE">
      <w:pPr>
        <w:pStyle w:val="Otevilenseznam2"/>
        <w:numPr>
          <w:ilvl w:val="0"/>
          <w:numId w:val="25"/>
        </w:numPr>
        <w:tabs>
          <w:tab w:val="clear" w:pos="1276"/>
        </w:tabs>
        <w:contextualSpacing/>
        <w:jc w:val="both"/>
        <w:rPr>
          <w:rFonts w:asciiTheme="minorHAnsi" w:hAnsiTheme="minorHAnsi" w:cstheme="minorHAnsi"/>
        </w:rPr>
      </w:pPr>
      <w:r w:rsidRPr="00400DC8">
        <w:rPr>
          <w:rFonts w:asciiTheme="minorHAnsi" w:hAnsiTheme="minorHAnsi" w:cstheme="minorHAnsi"/>
        </w:rPr>
        <w:t>Programska oprema za dražbe mora distribuirati skupni prikaz časa, do katerega lahko dostopajo naročnik in vsi potencialni ponudniki, ki bodo sodelovali na dražbi, in je sinhroniziran z vsakim krogom licitiranja.</w:t>
      </w:r>
    </w:p>
    <w:p w14:paraId="56A481CB" w14:textId="33EE1BF5" w:rsidR="00D25EAE" w:rsidRPr="00400DC8" w:rsidRDefault="00D25EAE" w:rsidP="00D25EAE">
      <w:pPr>
        <w:pStyle w:val="Otevilenseznam2"/>
        <w:numPr>
          <w:ilvl w:val="0"/>
          <w:numId w:val="25"/>
        </w:numPr>
        <w:tabs>
          <w:tab w:val="clear" w:pos="1276"/>
        </w:tabs>
        <w:contextualSpacing/>
        <w:jc w:val="both"/>
        <w:rPr>
          <w:rFonts w:asciiTheme="minorHAnsi" w:hAnsiTheme="minorHAnsi" w:cstheme="minorHAnsi"/>
        </w:rPr>
      </w:pPr>
      <w:r w:rsidRPr="00400DC8">
        <w:rPr>
          <w:rFonts w:asciiTheme="minorHAnsi" w:hAnsiTheme="minorHAnsi" w:cstheme="minorHAnsi"/>
        </w:rPr>
        <w:t xml:space="preserve">Ker je načrtovana uporaba </w:t>
      </w:r>
      <w:proofErr w:type="spellStart"/>
      <w:r w:rsidRPr="00400DC8">
        <w:rPr>
          <w:rFonts w:asciiTheme="minorHAnsi" w:hAnsiTheme="minorHAnsi" w:cstheme="minorHAnsi"/>
        </w:rPr>
        <w:t>večkrožne</w:t>
      </w:r>
      <w:proofErr w:type="spellEnd"/>
      <w:r w:rsidRPr="00400DC8">
        <w:rPr>
          <w:rFonts w:asciiTheme="minorHAnsi" w:hAnsiTheme="minorHAnsi" w:cstheme="minorHAnsi"/>
        </w:rPr>
        <w:t xml:space="preserve"> dražbe, mora orodje zagotoviti, da je naročniku po vsakem krogu dražbe na voljo naslednje: število aktivnih ponudb, velikost in oddajo ponudb ter imena sodelujočih ponudnikov na dražbi, ki so oddali ponudbo. Omogočeno mora biti spremljanje posamezne prejete ponudbe v odstotku povečanja in tudi v absolutnem znesku. Programska oprema za dražbo mora grafično prikazovati potek dražbe. Po končani dražbi je potrebno ime zmagovalnih ponudnikov in znesek zmagovalnih ponudb elektronsko sporočiti naročniku. Zagotovljena mora biti integriteta za vse sodelujoče na dražbi. Integriteta pomeni zagotovilo, da je končno sporočilo po vsebini enako kot v času nastanka.</w:t>
      </w:r>
    </w:p>
    <w:p w14:paraId="00143DB7" w14:textId="6B1EF3D2" w:rsidR="00D25EAE" w:rsidRPr="00400DC8" w:rsidRDefault="00D25EAE" w:rsidP="00D25EAE">
      <w:pPr>
        <w:pStyle w:val="Otevilenseznam2"/>
        <w:numPr>
          <w:ilvl w:val="0"/>
          <w:numId w:val="25"/>
        </w:numPr>
        <w:tabs>
          <w:tab w:val="clear" w:pos="1276"/>
        </w:tabs>
        <w:contextualSpacing/>
        <w:jc w:val="both"/>
        <w:rPr>
          <w:rFonts w:asciiTheme="minorHAnsi" w:hAnsiTheme="minorHAnsi" w:cstheme="minorHAnsi"/>
        </w:rPr>
      </w:pPr>
      <w:r w:rsidRPr="00400DC8">
        <w:rPr>
          <w:rFonts w:asciiTheme="minorHAnsi" w:hAnsiTheme="minorHAnsi" w:cstheme="minorHAnsi"/>
        </w:rPr>
        <w:t>Ponudnik mora zagotoviti spletni vmesnik za informacije, ki se posredujejo sodelujočim na dražbi. Spletno mesto mora vsebovati informacije</w:t>
      </w:r>
      <w:r w:rsidR="00CF7C3C">
        <w:rPr>
          <w:rFonts w:asciiTheme="minorHAnsi" w:hAnsiTheme="minorHAnsi" w:cstheme="minorHAnsi"/>
        </w:rPr>
        <w:t>,</w:t>
      </w:r>
      <w:r w:rsidRPr="00400DC8">
        <w:rPr>
          <w:rFonts w:asciiTheme="minorHAnsi" w:hAnsiTheme="minorHAnsi" w:cstheme="minorHAnsi"/>
        </w:rPr>
        <w:t xml:space="preserve"> kot so presežno povpraševanje, trenutno posodobljen seznam najvišjih ponudb, število aktivnih ponudb ipd. Logotip naročnika mora biti jasno prikazan na spletnem mestu. </w:t>
      </w:r>
    </w:p>
    <w:p w14:paraId="2390375A" w14:textId="77777777" w:rsidR="00D25EAE" w:rsidRPr="00400DC8" w:rsidRDefault="00D25EAE" w:rsidP="00D25EAE">
      <w:pPr>
        <w:pStyle w:val="Otevilenseznam2"/>
        <w:numPr>
          <w:ilvl w:val="0"/>
          <w:numId w:val="25"/>
        </w:numPr>
        <w:tabs>
          <w:tab w:val="clear" w:pos="1276"/>
        </w:tabs>
        <w:contextualSpacing/>
        <w:jc w:val="both"/>
        <w:rPr>
          <w:rFonts w:asciiTheme="minorHAnsi" w:hAnsiTheme="minorHAnsi" w:cstheme="minorHAnsi"/>
        </w:rPr>
      </w:pPr>
      <w:r w:rsidRPr="00400DC8">
        <w:rPr>
          <w:rFonts w:asciiTheme="minorHAnsi" w:hAnsiTheme="minorHAnsi" w:cstheme="minorHAnsi"/>
        </w:rPr>
        <w:t>Izbrani ponudnik mora pripraviti splošen opis programske opreme za dražbe.</w:t>
      </w:r>
    </w:p>
    <w:p w14:paraId="6EA82F11" w14:textId="6508523C" w:rsidR="00D25EAE" w:rsidRPr="00400DC8" w:rsidRDefault="00D25EAE" w:rsidP="00D25EAE">
      <w:pPr>
        <w:pStyle w:val="Otevilenseznam2"/>
        <w:numPr>
          <w:ilvl w:val="0"/>
          <w:numId w:val="25"/>
        </w:numPr>
        <w:tabs>
          <w:tab w:val="clear" w:pos="1276"/>
        </w:tabs>
        <w:contextualSpacing/>
        <w:jc w:val="both"/>
        <w:rPr>
          <w:rFonts w:asciiTheme="minorHAnsi" w:hAnsiTheme="minorHAnsi" w:cstheme="minorHAnsi"/>
        </w:rPr>
      </w:pPr>
      <w:r w:rsidRPr="00400DC8">
        <w:rPr>
          <w:rFonts w:asciiTheme="minorHAnsi" w:hAnsiTheme="minorHAnsi" w:cstheme="minorHAnsi"/>
        </w:rPr>
        <w:t>Ponudnik mora predložiti navodila za dostop do spletne programske opreme za dražb</w:t>
      </w:r>
      <w:r w:rsidR="00CF7C3C">
        <w:rPr>
          <w:rFonts w:asciiTheme="minorHAnsi" w:hAnsiTheme="minorHAnsi" w:cstheme="minorHAnsi"/>
        </w:rPr>
        <w:t>o</w:t>
      </w:r>
      <w:r w:rsidRPr="00400DC8">
        <w:rPr>
          <w:rFonts w:asciiTheme="minorHAnsi" w:hAnsiTheme="minorHAnsi" w:cstheme="minorHAnsi"/>
        </w:rPr>
        <w:t xml:space="preserve"> za sodelujoče na dražbi, vključno z opisom varnostnih vidikov te povezave. Spletna programska oprema za dražb</w:t>
      </w:r>
      <w:r w:rsidR="00CF7C3C">
        <w:rPr>
          <w:rFonts w:asciiTheme="minorHAnsi" w:hAnsiTheme="minorHAnsi" w:cstheme="minorHAnsi"/>
        </w:rPr>
        <w:t>o</w:t>
      </w:r>
      <w:r w:rsidRPr="00400DC8">
        <w:rPr>
          <w:rFonts w:asciiTheme="minorHAnsi" w:hAnsiTheme="minorHAnsi" w:cstheme="minorHAnsi"/>
        </w:rPr>
        <w:t xml:space="preserve"> pomeni, da lahko sodelujoči na dražbi programsko opremo uporabljajo kot internetno aplikacijo za registrirane uporabnike s posebnim dostopom do programske opreme. Programska oprema za dražb</w:t>
      </w:r>
      <w:r w:rsidR="00CF7C3C">
        <w:rPr>
          <w:rFonts w:asciiTheme="minorHAnsi" w:hAnsiTheme="minorHAnsi" w:cstheme="minorHAnsi"/>
        </w:rPr>
        <w:t>o</w:t>
      </w:r>
      <w:r w:rsidRPr="00400DC8">
        <w:rPr>
          <w:rFonts w:asciiTheme="minorHAnsi" w:hAnsiTheme="minorHAnsi" w:cstheme="minorHAnsi"/>
        </w:rPr>
        <w:t xml:space="preserve"> mora biti sodelujočim na dražbi enostavno dostopna.</w:t>
      </w:r>
    </w:p>
    <w:p w14:paraId="45228F91" w14:textId="1FC34374" w:rsidR="00D25EAE" w:rsidRPr="00400DC8" w:rsidRDefault="00D25EAE" w:rsidP="00D25EAE">
      <w:pPr>
        <w:pStyle w:val="Otevilenseznam2"/>
        <w:numPr>
          <w:ilvl w:val="0"/>
          <w:numId w:val="25"/>
        </w:numPr>
        <w:tabs>
          <w:tab w:val="clear" w:pos="1276"/>
        </w:tabs>
        <w:contextualSpacing/>
        <w:jc w:val="both"/>
        <w:rPr>
          <w:rFonts w:asciiTheme="minorHAnsi" w:hAnsiTheme="minorHAnsi"/>
        </w:rPr>
      </w:pPr>
      <w:r w:rsidRPr="00400DC8">
        <w:rPr>
          <w:rFonts w:asciiTheme="minorHAnsi" w:hAnsiTheme="minorHAnsi" w:cstheme="minorHAnsi"/>
        </w:rPr>
        <w:t xml:space="preserve">Programska oprema za dražbe mora biti sposobna delovati na standardni platformi in mora biti nameščena na IT-infrastrukturi ponudnika. Posledično ne sme biti potrebe po namestitvi večjih programskih aplikacij, niti pri naročniku niti pri sodelujočih na dražbi. </w:t>
      </w:r>
      <w:r w:rsidR="002B64B7" w:rsidRPr="00400DC8">
        <w:rPr>
          <w:rFonts w:asciiTheme="minorHAnsi" w:hAnsiTheme="minorHAnsi"/>
        </w:rPr>
        <w:t xml:space="preserve">Zaradi redundance in nadzora </w:t>
      </w:r>
      <w:r w:rsidRPr="00400DC8">
        <w:rPr>
          <w:rFonts w:asciiTheme="minorHAnsi" w:hAnsiTheme="minorHAnsi"/>
        </w:rPr>
        <w:t>mora imeti</w:t>
      </w:r>
      <w:r w:rsidR="002B64B7" w:rsidRPr="00400DC8">
        <w:rPr>
          <w:rFonts w:asciiTheme="minorHAnsi" w:hAnsiTheme="minorHAnsi"/>
        </w:rPr>
        <w:t xml:space="preserve"> naročnik </w:t>
      </w:r>
      <w:r w:rsidRPr="00400DC8">
        <w:rPr>
          <w:rFonts w:asciiTheme="minorHAnsi" w:hAnsiTheme="minorHAnsi"/>
        </w:rPr>
        <w:t xml:space="preserve">možnost povezave s programsko opremo za dražbe z vsaj treh </w:t>
      </w:r>
      <w:r w:rsidR="00CF7C3C">
        <w:rPr>
          <w:rFonts w:asciiTheme="minorHAnsi" w:hAnsiTheme="minorHAnsi"/>
        </w:rPr>
        <w:t xml:space="preserve">(3) </w:t>
      </w:r>
      <w:r w:rsidRPr="00400DC8">
        <w:rPr>
          <w:rFonts w:asciiTheme="minorHAnsi" w:hAnsiTheme="minorHAnsi"/>
        </w:rPr>
        <w:t>različnih računalnikov.</w:t>
      </w:r>
    </w:p>
    <w:p w14:paraId="59EA9932" w14:textId="0B47C3E2" w:rsidR="00D25EAE" w:rsidRPr="00400DC8" w:rsidRDefault="00D25EAE" w:rsidP="00D25EAE">
      <w:pPr>
        <w:pStyle w:val="Otevilenseznam2"/>
        <w:numPr>
          <w:ilvl w:val="0"/>
          <w:numId w:val="25"/>
        </w:numPr>
        <w:tabs>
          <w:tab w:val="clear" w:pos="1276"/>
        </w:tabs>
        <w:spacing w:before="0" w:after="0"/>
        <w:contextualSpacing/>
        <w:jc w:val="both"/>
        <w:rPr>
          <w:rFonts w:asciiTheme="minorHAnsi" w:hAnsiTheme="minorHAnsi" w:cstheme="minorHAnsi"/>
        </w:rPr>
      </w:pPr>
      <w:r w:rsidRPr="00400DC8">
        <w:rPr>
          <w:rFonts w:asciiTheme="minorHAnsi" w:hAnsiTheme="minorHAnsi" w:cstheme="minorHAnsi"/>
        </w:rPr>
        <w:t>Če interno omrežje naročnika nekaj časa ne deluje, mora programska oprema za dražb</w:t>
      </w:r>
      <w:r w:rsidR="00CF7C3C">
        <w:rPr>
          <w:rFonts w:asciiTheme="minorHAnsi" w:hAnsiTheme="minorHAnsi" w:cstheme="minorHAnsi"/>
        </w:rPr>
        <w:t>o</w:t>
      </w:r>
      <w:r w:rsidRPr="00400DC8">
        <w:rPr>
          <w:rFonts w:asciiTheme="minorHAnsi" w:hAnsiTheme="minorHAnsi" w:cstheme="minorHAnsi"/>
        </w:rPr>
        <w:t xml:space="preserve"> kljub temu delovati.</w:t>
      </w:r>
    </w:p>
    <w:p w14:paraId="1804061B" w14:textId="77777777" w:rsidR="00D25EAE" w:rsidRPr="00CA1135" w:rsidRDefault="00D25EAE" w:rsidP="00D25EAE"/>
    <w:p w14:paraId="6D6B05B5" w14:textId="67B7BD26" w:rsidR="00D25EAE" w:rsidRPr="00CA1135" w:rsidRDefault="006F66AC" w:rsidP="003047F6">
      <w:pPr>
        <w:pStyle w:val="Naslov5"/>
      </w:pPr>
      <w:r>
        <w:t>DRAŽBENI FORMAT</w:t>
      </w:r>
    </w:p>
    <w:p w14:paraId="3DC6F108" w14:textId="77777777" w:rsidR="00D25EAE" w:rsidRPr="00CA1135" w:rsidRDefault="00D25EAE" w:rsidP="00D25EAE">
      <w:pPr>
        <w:pStyle w:val="Otevilenseznam2"/>
        <w:numPr>
          <w:ilvl w:val="0"/>
          <w:numId w:val="0"/>
        </w:numPr>
        <w:rPr>
          <w:rFonts w:asciiTheme="minorHAnsi" w:hAnsiTheme="minorHAnsi" w:cstheme="minorHAnsi"/>
        </w:rPr>
      </w:pPr>
    </w:p>
    <w:p w14:paraId="1419988D" w14:textId="49BE2224" w:rsidR="00D25EAE" w:rsidRPr="00CA1135" w:rsidRDefault="00D25EAE" w:rsidP="00D25EAE">
      <w:pPr>
        <w:pStyle w:val="Telobesedila"/>
      </w:pPr>
      <w:r w:rsidRPr="00CA1135">
        <w:t xml:space="preserve">Programska oprema za dražbe mora biti sposobna v celoti obdelati format </w:t>
      </w:r>
      <w:r w:rsidR="008328AA">
        <w:t xml:space="preserve">posamezne </w:t>
      </w:r>
      <w:r w:rsidRPr="00CA1135">
        <w:t xml:space="preserve">dražbe, ki ga je naročnik izbral po zaključku postopka posvetovanja pred </w:t>
      </w:r>
      <w:r w:rsidR="008328AA">
        <w:t xml:space="preserve">posamezno </w:t>
      </w:r>
      <w:r w:rsidRPr="00CA1135">
        <w:t>dražbo.</w:t>
      </w:r>
    </w:p>
    <w:p w14:paraId="34FE0821" w14:textId="77777777" w:rsidR="00D25EAE" w:rsidRPr="00CA1135" w:rsidRDefault="00D25EAE" w:rsidP="00D25EAE">
      <w:pPr>
        <w:pStyle w:val="Otevilenseznam2"/>
        <w:numPr>
          <w:ilvl w:val="0"/>
          <w:numId w:val="0"/>
        </w:numPr>
        <w:rPr>
          <w:rFonts w:asciiTheme="minorHAnsi" w:hAnsiTheme="minorHAnsi" w:cstheme="minorHAnsi"/>
        </w:rPr>
      </w:pPr>
    </w:p>
    <w:p w14:paraId="108AA897" w14:textId="77777777" w:rsidR="00D25EAE" w:rsidRPr="00CA1135" w:rsidRDefault="00D25EAE" w:rsidP="003047F6">
      <w:pPr>
        <w:pStyle w:val="Naslov5"/>
      </w:pPr>
      <w:r w:rsidRPr="00CA1135">
        <w:t>VMESNIKI</w:t>
      </w:r>
    </w:p>
    <w:p w14:paraId="32727116" w14:textId="77777777" w:rsidR="00D25EAE" w:rsidRPr="00CA1135" w:rsidRDefault="00D25EAE" w:rsidP="00D25EAE">
      <w:pPr>
        <w:pStyle w:val="Otevilenseznam2"/>
        <w:numPr>
          <w:ilvl w:val="0"/>
          <w:numId w:val="0"/>
        </w:numPr>
        <w:rPr>
          <w:rFonts w:asciiTheme="minorHAnsi" w:hAnsiTheme="minorHAnsi" w:cstheme="minorHAnsi"/>
        </w:rPr>
      </w:pPr>
    </w:p>
    <w:p w14:paraId="6B6936BA" w14:textId="77777777" w:rsidR="00D25EAE" w:rsidRPr="00CA1135" w:rsidRDefault="00D25EAE" w:rsidP="00D25EAE">
      <w:pPr>
        <w:pStyle w:val="Telobesedila"/>
      </w:pPr>
      <w:r w:rsidRPr="00CA1135">
        <w:lastRenderedPageBreak/>
        <w:t xml:space="preserve">Nabori podatkov, predstavljeni na vmesnikih, bodo določeni med posvetovalnim obdobjem. Vmesniki morajo biti </w:t>
      </w:r>
      <w:r w:rsidRPr="00D052B8">
        <w:rPr>
          <w:b/>
        </w:rPr>
        <w:t>v slovenskem in angleškem jeziku</w:t>
      </w:r>
      <w:r w:rsidRPr="00CA1135">
        <w:t>.</w:t>
      </w:r>
    </w:p>
    <w:p w14:paraId="3E656054" w14:textId="77777777" w:rsidR="00D25EAE" w:rsidRPr="00CA1135" w:rsidRDefault="00D25EAE" w:rsidP="00D25EAE">
      <w:pPr>
        <w:pStyle w:val="Otevilenseznam2"/>
        <w:numPr>
          <w:ilvl w:val="0"/>
          <w:numId w:val="0"/>
        </w:numPr>
        <w:rPr>
          <w:rFonts w:asciiTheme="minorHAnsi" w:hAnsiTheme="minorHAnsi" w:cstheme="minorHAnsi"/>
        </w:rPr>
      </w:pPr>
    </w:p>
    <w:p w14:paraId="522D3993" w14:textId="443572ED" w:rsidR="00D25EAE" w:rsidRPr="003047F6" w:rsidRDefault="00D25EAE" w:rsidP="00D25EAE">
      <w:pPr>
        <w:pStyle w:val="Otevilenseznam2"/>
        <w:numPr>
          <w:ilvl w:val="0"/>
          <w:numId w:val="29"/>
        </w:numPr>
        <w:tabs>
          <w:tab w:val="clear" w:pos="1276"/>
        </w:tabs>
        <w:contextualSpacing/>
        <w:jc w:val="both"/>
        <w:rPr>
          <w:rFonts w:asciiTheme="minorHAnsi" w:hAnsiTheme="minorHAnsi" w:cstheme="minorHAnsi"/>
        </w:rPr>
      </w:pPr>
      <w:r w:rsidRPr="003047F6">
        <w:rPr>
          <w:rFonts w:asciiTheme="minorHAnsi" w:hAnsiTheme="minorHAnsi" w:cstheme="minorHAnsi"/>
          <w:b/>
        </w:rPr>
        <w:t>Naročnikov vmesnik</w:t>
      </w:r>
      <w:r w:rsidRPr="003047F6">
        <w:rPr>
          <w:rFonts w:asciiTheme="minorHAnsi" w:hAnsiTheme="minorHAnsi" w:cstheme="minorHAnsi"/>
        </w:rPr>
        <w:t xml:space="preserve">: Ponudnik mora naročniku zagotoviti vsaj naslednje vmesnike za nadzor in/ali spremljanje postopka dražbe ter za predstavitev rezultatov dražbe: </w:t>
      </w:r>
      <w:r w:rsidRPr="003047F6">
        <w:rPr>
          <w:rFonts w:asciiTheme="minorHAnsi" w:hAnsiTheme="minorHAnsi" w:cstheme="minorHAnsi"/>
          <w:b/>
        </w:rPr>
        <w:t>vmesnik za dražitelja</w:t>
      </w:r>
      <w:r w:rsidRPr="003047F6">
        <w:rPr>
          <w:rFonts w:asciiTheme="minorHAnsi" w:hAnsiTheme="minorHAnsi" w:cstheme="minorHAnsi"/>
        </w:rPr>
        <w:t xml:space="preserve"> </w:t>
      </w:r>
      <w:r w:rsidRPr="003047F6">
        <w:rPr>
          <w:rFonts w:asciiTheme="minorHAnsi" w:hAnsiTheme="minorHAnsi" w:cstheme="minorHAnsi"/>
          <w:b/>
        </w:rPr>
        <w:t xml:space="preserve">in vmesnik za </w:t>
      </w:r>
      <w:r w:rsidR="007C5AEC" w:rsidRPr="003047F6">
        <w:rPr>
          <w:rFonts w:asciiTheme="minorHAnsi" w:hAnsiTheme="minorHAnsi" w:cstheme="minorHAnsi"/>
          <w:b/>
        </w:rPr>
        <w:t xml:space="preserve">dva </w:t>
      </w:r>
      <w:r w:rsidRPr="003047F6">
        <w:rPr>
          <w:rFonts w:asciiTheme="minorHAnsi" w:hAnsiTheme="minorHAnsi" w:cstheme="minorHAnsi"/>
          <w:b/>
        </w:rPr>
        <w:t>opazovalca dražbe</w:t>
      </w:r>
      <w:r w:rsidRPr="003047F6">
        <w:rPr>
          <w:rFonts w:asciiTheme="minorHAnsi" w:hAnsiTheme="minorHAnsi" w:cstheme="minorHAnsi"/>
        </w:rPr>
        <w:t xml:space="preserve">. </w:t>
      </w:r>
      <w:r w:rsidRPr="003047F6">
        <w:rPr>
          <w:rFonts w:asciiTheme="minorHAnsi" w:hAnsiTheme="minorHAnsi"/>
        </w:rPr>
        <w:t>Izvedba mora naročniku omogočati povezavo z vsaj treh različnih terminalov</w:t>
      </w:r>
      <w:r w:rsidR="007C5AEC" w:rsidRPr="003047F6">
        <w:rPr>
          <w:rFonts w:asciiTheme="minorHAnsi" w:hAnsiTheme="minorHAnsi" w:cstheme="minorHAnsi"/>
        </w:rPr>
        <w:t>:</w:t>
      </w:r>
      <w:r w:rsidRPr="003047F6">
        <w:rPr>
          <w:rFonts w:asciiTheme="minorHAnsi" w:hAnsiTheme="minorHAnsi" w:cstheme="minorHAnsi"/>
        </w:rPr>
        <w:t xml:space="preserve"> vmesnik za dražitelja in vmesnik za </w:t>
      </w:r>
      <w:r w:rsidR="007C5AEC" w:rsidRPr="003047F6">
        <w:rPr>
          <w:rFonts w:asciiTheme="minorHAnsi" w:hAnsiTheme="minorHAnsi" w:cstheme="minorHAnsi"/>
        </w:rPr>
        <w:t xml:space="preserve">dva </w:t>
      </w:r>
      <w:r w:rsidRPr="003047F6">
        <w:rPr>
          <w:rFonts w:asciiTheme="minorHAnsi" w:hAnsiTheme="minorHAnsi" w:cstheme="minorHAnsi"/>
        </w:rPr>
        <w:t>opazovalca dražbe. Vendar pa je zahteva le, da se v vsakem trenutku podpira ena aktivna povezava (vmesnik za dražitelja) z enega od terminalov. Zaradi redundance mora biti mogoče preklopiti z vmesnika za opazovalca na vmesnik za dražitelja na katerem koli terminalu za opazovalca.</w:t>
      </w:r>
    </w:p>
    <w:p w14:paraId="2C06AC0C" w14:textId="77777777" w:rsidR="00D25EAE" w:rsidRPr="003047F6" w:rsidRDefault="00D25EAE" w:rsidP="00D25EAE">
      <w:pPr>
        <w:pStyle w:val="Otevilenseznam2"/>
        <w:numPr>
          <w:ilvl w:val="0"/>
          <w:numId w:val="0"/>
        </w:numPr>
        <w:ind w:left="643" w:hanging="360"/>
        <w:rPr>
          <w:rFonts w:asciiTheme="minorHAnsi" w:hAnsiTheme="minorHAnsi" w:cstheme="minorHAnsi"/>
        </w:rPr>
      </w:pPr>
    </w:p>
    <w:p w14:paraId="17031490" w14:textId="7FA5F96D" w:rsidR="00D25EAE" w:rsidRPr="003047F6" w:rsidRDefault="00D25EAE" w:rsidP="00D25EAE">
      <w:pPr>
        <w:pStyle w:val="Otevilenseznam2"/>
        <w:numPr>
          <w:ilvl w:val="0"/>
          <w:numId w:val="29"/>
        </w:numPr>
        <w:tabs>
          <w:tab w:val="clear" w:pos="1276"/>
        </w:tabs>
        <w:spacing w:before="0" w:after="0"/>
        <w:contextualSpacing/>
        <w:jc w:val="both"/>
        <w:rPr>
          <w:rFonts w:asciiTheme="minorHAnsi" w:hAnsiTheme="minorHAnsi" w:cstheme="minorHAnsi"/>
        </w:rPr>
      </w:pPr>
      <w:r w:rsidRPr="003047F6">
        <w:rPr>
          <w:rFonts w:asciiTheme="minorHAnsi" w:hAnsiTheme="minorHAnsi" w:cstheme="minorHAnsi"/>
          <w:b/>
        </w:rPr>
        <w:t>Dražiteljev vmesnik:</w:t>
      </w:r>
      <w:r w:rsidRPr="003047F6">
        <w:rPr>
          <w:rFonts w:asciiTheme="minorHAnsi" w:hAnsiTheme="minorHAnsi" w:cstheme="minorHAnsi"/>
        </w:rPr>
        <w:t xml:space="preserve"> Za vse, ki bodo sodelovali na dražbi, mora biti na voljo varen komunikacijski vmesnik, poslane informacije pa se morajo hkrati poslati vsem ponudnikom. Vmesnik ponudnika mora biti mogoče zagnati na standardni strojni opremi in operacijskih sistemih za osebne računalnike</w:t>
      </w:r>
      <w:r w:rsidR="005843BE">
        <w:rPr>
          <w:rFonts w:asciiTheme="minorHAnsi" w:hAnsiTheme="minorHAnsi" w:cstheme="minorHAnsi"/>
        </w:rPr>
        <w:t xml:space="preserve"> (Windows 10 ali 11) </w:t>
      </w:r>
      <w:r w:rsidRPr="003047F6">
        <w:rPr>
          <w:rFonts w:asciiTheme="minorHAnsi" w:hAnsiTheme="minorHAnsi" w:cstheme="minorHAnsi"/>
        </w:rPr>
        <w:t xml:space="preserve"> in/ali standardnih spletnih brskalnikih</w:t>
      </w:r>
      <w:r w:rsidR="005843BE">
        <w:rPr>
          <w:rFonts w:asciiTheme="minorHAnsi" w:hAnsiTheme="minorHAnsi" w:cstheme="minorHAnsi"/>
        </w:rPr>
        <w:t xml:space="preserve"> (</w:t>
      </w:r>
      <w:proofErr w:type="spellStart"/>
      <w:r w:rsidR="005843BE">
        <w:rPr>
          <w:rFonts w:asciiTheme="minorHAnsi" w:hAnsiTheme="minorHAnsi" w:cstheme="minorHAnsi"/>
        </w:rPr>
        <w:t>Mozil</w:t>
      </w:r>
      <w:r w:rsidR="00903E67">
        <w:rPr>
          <w:rFonts w:asciiTheme="minorHAnsi" w:hAnsiTheme="minorHAnsi" w:cstheme="minorHAnsi"/>
        </w:rPr>
        <w:t>l</w:t>
      </w:r>
      <w:r w:rsidR="005843BE">
        <w:rPr>
          <w:rFonts w:asciiTheme="minorHAnsi" w:hAnsiTheme="minorHAnsi" w:cstheme="minorHAnsi"/>
        </w:rPr>
        <w:t>a</w:t>
      </w:r>
      <w:proofErr w:type="spellEnd"/>
      <w:r w:rsidR="005843BE">
        <w:rPr>
          <w:rFonts w:asciiTheme="minorHAnsi" w:hAnsiTheme="minorHAnsi" w:cstheme="minorHAnsi"/>
        </w:rPr>
        <w:t xml:space="preserve"> Firefox</w:t>
      </w:r>
      <w:r w:rsidR="00903E67">
        <w:rPr>
          <w:rFonts w:asciiTheme="minorHAnsi" w:hAnsiTheme="minorHAnsi" w:cstheme="minorHAnsi"/>
        </w:rPr>
        <w:t xml:space="preserve">, </w:t>
      </w:r>
      <w:proofErr w:type="spellStart"/>
      <w:r w:rsidR="00903E67">
        <w:rPr>
          <w:rFonts w:asciiTheme="minorHAnsi" w:hAnsiTheme="minorHAnsi" w:cstheme="minorHAnsi"/>
        </w:rPr>
        <w:t>Edge</w:t>
      </w:r>
      <w:proofErr w:type="spellEnd"/>
      <w:r w:rsidR="005843BE">
        <w:rPr>
          <w:rFonts w:asciiTheme="minorHAnsi" w:hAnsiTheme="minorHAnsi" w:cstheme="minorHAnsi"/>
        </w:rPr>
        <w:t xml:space="preserve"> ali </w:t>
      </w:r>
      <w:proofErr w:type="spellStart"/>
      <w:r w:rsidR="005843BE">
        <w:rPr>
          <w:rFonts w:asciiTheme="minorHAnsi" w:hAnsiTheme="minorHAnsi" w:cstheme="minorHAnsi"/>
        </w:rPr>
        <w:t>Chrome</w:t>
      </w:r>
      <w:proofErr w:type="spellEnd"/>
      <w:r w:rsidR="005843BE">
        <w:rPr>
          <w:rFonts w:asciiTheme="minorHAnsi" w:hAnsiTheme="minorHAnsi" w:cstheme="minorHAnsi"/>
        </w:rPr>
        <w:t>)</w:t>
      </w:r>
      <w:r w:rsidRPr="003047F6">
        <w:rPr>
          <w:rFonts w:asciiTheme="minorHAnsi" w:hAnsiTheme="minorHAnsi" w:cstheme="minorHAnsi"/>
        </w:rPr>
        <w:t>. Sodelujoči na dražbi morajo imeti možnost uporabe vmesnika ponudnika prek standardne internetne povezave prek javnega interneta. Ponudnik mora sodelujočim zagotoviti rezultat vsakega kroga dražbe kot besedilno datoteko ali drugo pogosto uporabljeno obliko zapisa podatkov, ki jo je mogoče prenesti. Namen tega je omogočiti sodelujočim naknadno obdelavo in analizo podatkov dražbe med posameznimi krogi.</w:t>
      </w:r>
    </w:p>
    <w:p w14:paraId="6C38A7BC" w14:textId="77777777" w:rsidR="00D25EAE" w:rsidRPr="003047F6" w:rsidRDefault="00D25EAE" w:rsidP="00D25EAE">
      <w:pPr>
        <w:pStyle w:val="Otevilenseznam2"/>
        <w:numPr>
          <w:ilvl w:val="0"/>
          <w:numId w:val="0"/>
        </w:numPr>
        <w:ind w:left="643" w:hanging="360"/>
        <w:rPr>
          <w:rFonts w:asciiTheme="minorHAnsi" w:hAnsiTheme="minorHAnsi" w:cstheme="minorHAnsi"/>
        </w:rPr>
      </w:pPr>
    </w:p>
    <w:p w14:paraId="5487C5D1" w14:textId="4D2D6EA2" w:rsidR="00D25EAE" w:rsidRPr="00CA1135" w:rsidRDefault="006F66AC" w:rsidP="003047F6">
      <w:pPr>
        <w:pStyle w:val="Naslov5"/>
      </w:pPr>
      <w:r>
        <w:t>OVERITEV</w:t>
      </w:r>
      <w:r w:rsidRPr="00CA1135">
        <w:t xml:space="preserve"> </w:t>
      </w:r>
      <w:r w:rsidR="00D25EAE" w:rsidRPr="00CA1135">
        <w:t xml:space="preserve">IN VARNOST </w:t>
      </w:r>
    </w:p>
    <w:p w14:paraId="77BCB9C4" w14:textId="77777777" w:rsidR="00D25EAE" w:rsidRPr="00CA1135" w:rsidRDefault="00D25EAE" w:rsidP="00D25EAE">
      <w:pPr>
        <w:pStyle w:val="Otevilenseznam2"/>
        <w:numPr>
          <w:ilvl w:val="0"/>
          <w:numId w:val="0"/>
        </w:numPr>
        <w:ind w:left="643" w:hanging="360"/>
        <w:rPr>
          <w:rFonts w:asciiTheme="minorHAnsi" w:hAnsiTheme="minorHAnsi" w:cstheme="minorHAnsi"/>
        </w:rPr>
      </w:pPr>
    </w:p>
    <w:p w14:paraId="1E2F820D" w14:textId="77777777" w:rsidR="00D25EAE" w:rsidRPr="003047F6" w:rsidRDefault="00D25EAE" w:rsidP="00D25EAE">
      <w:pPr>
        <w:pStyle w:val="Otevilenseznam2"/>
        <w:numPr>
          <w:ilvl w:val="0"/>
          <w:numId w:val="26"/>
        </w:numPr>
        <w:tabs>
          <w:tab w:val="clear" w:pos="1276"/>
        </w:tabs>
        <w:contextualSpacing/>
        <w:jc w:val="both"/>
        <w:rPr>
          <w:rFonts w:asciiTheme="minorHAnsi" w:hAnsiTheme="minorHAnsi" w:cstheme="minorHAnsi"/>
        </w:rPr>
      </w:pPr>
      <w:r w:rsidRPr="003047F6">
        <w:rPr>
          <w:rFonts w:asciiTheme="minorHAnsi" w:hAnsiTheme="minorHAnsi" w:cstheme="minorHAnsi"/>
        </w:rPr>
        <w:t>Programska oprema za dražbe mora zagotoviti pravilno identifikacijo naročnika in sodelujočih na dražbi (avtentičnost) ter preveriti pravilnost posredovanih informacij (integriteta prek javnega interneta).</w:t>
      </w:r>
    </w:p>
    <w:p w14:paraId="1F9CEB4A" w14:textId="75751313" w:rsidR="00D25EAE" w:rsidRPr="003047F6" w:rsidRDefault="00D25EAE" w:rsidP="00D25EAE">
      <w:pPr>
        <w:pStyle w:val="Otevilenseznam2"/>
        <w:numPr>
          <w:ilvl w:val="0"/>
          <w:numId w:val="26"/>
        </w:numPr>
        <w:tabs>
          <w:tab w:val="clear" w:pos="1276"/>
        </w:tabs>
        <w:contextualSpacing/>
        <w:jc w:val="both"/>
        <w:rPr>
          <w:rFonts w:asciiTheme="minorHAnsi" w:hAnsiTheme="minorHAnsi" w:cstheme="minorHAnsi"/>
        </w:rPr>
      </w:pPr>
      <w:r w:rsidRPr="003047F6">
        <w:rPr>
          <w:rFonts w:asciiTheme="minorHAnsi" w:hAnsiTheme="minorHAnsi" w:cstheme="minorHAnsi"/>
        </w:rPr>
        <w:t xml:space="preserve">Rešitev za </w:t>
      </w:r>
      <w:r w:rsidR="00D052B8">
        <w:rPr>
          <w:rFonts w:asciiTheme="minorHAnsi" w:hAnsiTheme="minorHAnsi" w:cstheme="minorHAnsi"/>
        </w:rPr>
        <w:t>overitev</w:t>
      </w:r>
      <w:r w:rsidRPr="003047F6">
        <w:rPr>
          <w:rFonts w:asciiTheme="minorHAnsi" w:hAnsiTheme="minorHAnsi" w:cstheme="minorHAnsi"/>
        </w:rPr>
        <w:t xml:space="preserve"> mora sodelujočemu na dražbi omogočati povezavo z vsaj dveh </w:t>
      </w:r>
      <w:r w:rsidR="00CF7C3C">
        <w:rPr>
          <w:rFonts w:asciiTheme="minorHAnsi" w:hAnsiTheme="minorHAnsi" w:cstheme="minorHAnsi"/>
        </w:rPr>
        <w:t xml:space="preserve">(2) </w:t>
      </w:r>
      <w:r w:rsidRPr="003047F6">
        <w:rPr>
          <w:rFonts w:asciiTheme="minorHAnsi" w:hAnsiTheme="minorHAnsi" w:cstheme="minorHAnsi"/>
        </w:rPr>
        <w:t xml:space="preserve">različnih terminalov. Vendar pa mora v vsakem trenutku podpirati le eno </w:t>
      </w:r>
      <w:r w:rsidR="00CF7C3C">
        <w:rPr>
          <w:rFonts w:asciiTheme="minorHAnsi" w:hAnsiTheme="minorHAnsi" w:cstheme="minorHAnsi"/>
        </w:rPr>
        <w:t xml:space="preserve">(1) </w:t>
      </w:r>
      <w:r w:rsidRPr="003047F6">
        <w:rPr>
          <w:rFonts w:asciiTheme="minorHAnsi" w:hAnsiTheme="minorHAnsi" w:cstheme="minorHAnsi"/>
        </w:rPr>
        <w:t>aktivno povezavo z enega od terminalov.</w:t>
      </w:r>
    </w:p>
    <w:p w14:paraId="61FB430F" w14:textId="77777777" w:rsidR="00D25EAE" w:rsidRPr="003047F6" w:rsidRDefault="00D25EAE" w:rsidP="00D25EAE">
      <w:pPr>
        <w:pStyle w:val="Otevilenseznam2"/>
        <w:numPr>
          <w:ilvl w:val="0"/>
          <w:numId w:val="26"/>
        </w:numPr>
        <w:tabs>
          <w:tab w:val="clear" w:pos="1276"/>
        </w:tabs>
        <w:contextualSpacing/>
        <w:jc w:val="both"/>
        <w:rPr>
          <w:rFonts w:asciiTheme="minorHAnsi" w:hAnsiTheme="minorHAnsi" w:cstheme="minorHAnsi"/>
        </w:rPr>
      </w:pPr>
      <w:r w:rsidRPr="003047F6">
        <w:rPr>
          <w:rFonts w:asciiTheme="minorHAnsi" w:hAnsiTheme="minorHAnsi" w:cstheme="minorHAnsi"/>
        </w:rPr>
        <w:t>Podprta mora biti močna rešitev za šifriranje za zaščito tajnosti dražbene ponudbe prek javnega interneta.</w:t>
      </w:r>
    </w:p>
    <w:p w14:paraId="7F4873BB" w14:textId="55B44997" w:rsidR="00D25EAE" w:rsidRPr="003047F6" w:rsidRDefault="00D25EAE" w:rsidP="00D25EAE">
      <w:pPr>
        <w:pStyle w:val="Otevilenseznam2"/>
        <w:numPr>
          <w:ilvl w:val="0"/>
          <w:numId w:val="26"/>
        </w:numPr>
        <w:tabs>
          <w:tab w:val="clear" w:pos="1276"/>
        </w:tabs>
        <w:contextualSpacing/>
        <w:jc w:val="both"/>
        <w:rPr>
          <w:rFonts w:asciiTheme="minorHAnsi" w:hAnsiTheme="minorHAnsi" w:cstheme="minorHAnsi"/>
        </w:rPr>
      </w:pPr>
      <w:r w:rsidRPr="003047F6">
        <w:rPr>
          <w:rFonts w:asciiTheme="minorHAnsi" w:hAnsiTheme="minorHAnsi" w:cstheme="minorHAnsi"/>
        </w:rPr>
        <w:t xml:space="preserve">Ponudnik mora v svoji ponudbi opisati rešitev za </w:t>
      </w:r>
      <w:r w:rsidR="00D052B8">
        <w:rPr>
          <w:rFonts w:asciiTheme="minorHAnsi" w:hAnsiTheme="minorHAnsi" w:cstheme="minorHAnsi"/>
        </w:rPr>
        <w:t>overitev</w:t>
      </w:r>
      <w:r w:rsidRPr="003047F6">
        <w:rPr>
          <w:rFonts w:asciiTheme="minorHAnsi" w:hAnsiTheme="minorHAnsi" w:cstheme="minorHAnsi"/>
        </w:rPr>
        <w:t xml:space="preserve"> in varnost, da zagotovi izpolnjevanje zgoraj navedenih zahtev.</w:t>
      </w:r>
    </w:p>
    <w:p w14:paraId="198CD29C" w14:textId="77777777" w:rsidR="00D25EAE" w:rsidRPr="003047F6" w:rsidRDefault="00D25EAE" w:rsidP="00D25EAE"/>
    <w:p w14:paraId="4A785FF2" w14:textId="77777777" w:rsidR="00D25EAE" w:rsidRPr="00CA1135" w:rsidRDefault="00D25EAE" w:rsidP="003047F6">
      <w:pPr>
        <w:pStyle w:val="Naslov5"/>
      </w:pPr>
      <w:bookmarkStart w:id="6" w:name="_Ref223438093"/>
      <w:r w:rsidRPr="00CA1135">
        <w:t>ZAHTEVE GLEDE ZANESLJIVOSTI</w:t>
      </w:r>
      <w:bookmarkEnd w:id="6"/>
      <w:r w:rsidRPr="00CA1135">
        <w:t xml:space="preserve"> </w:t>
      </w:r>
    </w:p>
    <w:p w14:paraId="0705A660" w14:textId="77777777" w:rsidR="00D25EAE" w:rsidRPr="00CA1135" w:rsidRDefault="00D25EAE" w:rsidP="00D25EAE">
      <w:pPr>
        <w:pStyle w:val="Otevilenseznam2"/>
        <w:numPr>
          <w:ilvl w:val="0"/>
          <w:numId w:val="0"/>
        </w:numPr>
        <w:ind w:left="643" w:hanging="360"/>
        <w:rPr>
          <w:rFonts w:asciiTheme="minorHAnsi" w:hAnsiTheme="minorHAnsi" w:cstheme="minorHAnsi"/>
        </w:rPr>
      </w:pPr>
    </w:p>
    <w:p w14:paraId="7ECC7415" w14:textId="37DA3C53" w:rsidR="00D25EAE" w:rsidRPr="003047F6" w:rsidRDefault="00D25EAE" w:rsidP="00D25EAE">
      <w:pPr>
        <w:pStyle w:val="Otevilenseznam2"/>
        <w:numPr>
          <w:ilvl w:val="0"/>
          <w:numId w:val="27"/>
        </w:numPr>
        <w:tabs>
          <w:tab w:val="clear" w:pos="1276"/>
        </w:tabs>
        <w:contextualSpacing/>
        <w:jc w:val="both"/>
        <w:rPr>
          <w:rFonts w:asciiTheme="minorHAnsi" w:hAnsiTheme="minorHAnsi" w:cstheme="minorHAnsi"/>
        </w:rPr>
      </w:pPr>
      <w:r w:rsidRPr="003047F6">
        <w:rPr>
          <w:rFonts w:asciiTheme="minorHAnsi" w:hAnsiTheme="minorHAnsi" w:cstheme="minorHAnsi"/>
        </w:rPr>
        <w:t>Ponudnik mora zagotoviti izvedbo dražbenega sistema s funkcionalno redundanco. V primeru okvare infrastrukture ali programske opreme, mora program</w:t>
      </w:r>
      <w:r w:rsidR="003A5B27">
        <w:rPr>
          <w:rFonts w:asciiTheme="minorHAnsi" w:hAnsiTheme="minorHAnsi" w:cstheme="minorHAnsi"/>
        </w:rPr>
        <w:t>ska oprema</w:t>
      </w:r>
      <w:r w:rsidRPr="003047F6">
        <w:rPr>
          <w:rFonts w:asciiTheme="minorHAnsi" w:hAnsiTheme="minorHAnsi" w:cstheme="minorHAnsi"/>
        </w:rPr>
        <w:t xml:space="preserve"> </w:t>
      </w:r>
      <w:r w:rsidR="003A5B27">
        <w:rPr>
          <w:rFonts w:asciiTheme="minorHAnsi" w:hAnsiTheme="minorHAnsi" w:cstheme="minorHAnsi"/>
        </w:rPr>
        <w:t xml:space="preserve">za dražbe </w:t>
      </w:r>
      <w:r w:rsidRPr="003047F6">
        <w:rPr>
          <w:rFonts w:asciiTheme="minorHAnsi" w:hAnsiTheme="minorHAnsi" w:cstheme="minorHAnsi"/>
        </w:rPr>
        <w:t>omogočati, da se sistem povrne v stanje po zadnjem zaključenem krogu dražbe. Po razjasnitvi vzroka za nastalo okvaro mora biti mogoče postopek dražbe ponovno začeti od točke zadnjega zaključenega kroga dražbe v razumnem času</w:t>
      </w:r>
      <w:r w:rsidR="005843BE">
        <w:rPr>
          <w:rFonts w:asciiTheme="minorHAnsi" w:hAnsiTheme="minorHAnsi" w:cstheme="minorHAnsi"/>
        </w:rPr>
        <w:t xml:space="preserve"> (največ 72 ur)</w:t>
      </w:r>
      <w:r w:rsidRPr="003047F6">
        <w:rPr>
          <w:rFonts w:asciiTheme="minorHAnsi" w:hAnsiTheme="minorHAnsi" w:cstheme="minorHAnsi"/>
        </w:rPr>
        <w:t>.</w:t>
      </w:r>
    </w:p>
    <w:p w14:paraId="048E4736" w14:textId="77777777" w:rsidR="00D25EAE" w:rsidRPr="003047F6" w:rsidRDefault="00D25EAE" w:rsidP="00D25EAE">
      <w:pPr>
        <w:pStyle w:val="Otevilenseznam2"/>
        <w:numPr>
          <w:ilvl w:val="0"/>
          <w:numId w:val="27"/>
        </w:numPr>
        <w:tabs>
          <w:tab w:val="clear" w:pos="1276"/>
        </w:tabs>
        <w:contextualSpacing/>
        <w:jc w:val="both"/>
        <w:rPr>
          <w:rFonts w:asciiTheme="minorHAnsi" w:hAnsiTheme="minorHAnsi" w:cstheme="minorHAnsi"/>
        </w:rPr>
      </w:pPr>
      <w:r w:rsidRPr="003047F6">
        <w:rPr>
          <w:rFonts w:asciiTheme="minorHAnsi" w:hAnsiTheme="minorHAnsi" w:cstheme="minorHAnsi"/>
        </w:rPr>
        <w:t>Ponudnik mora v ponudbi opisati rešitev za IT infrastrukturo, izbrano za doseganje zahtev glede redundance in ponovnega zagona, da zagotovi izpolnjevanje zgoraj navedenih zahtev.</w:t>
      </w:r>
    </w:p>
    <w:p w14:paraId="614EA693" w14:textId="77777777" w:rsidR="00D25EAE" w:rsidRPr="003047F6" w:rsidRDefault="00D25EAE" w:rsidP="00D25EAE">
      <w:pPr>
        <w:pStyle w:val="Otevilenseznam2"/>
        <w:numPr>
          <w:ilvl w:val="0"/>
          <w:numId w:val="27"/>
        </w:numPr>
        <w:tabs>
          <w:tab w:val="clear" w:pos="1276"/>
        </w:tabs>
        <w:contextualSpacing/>
        <w:jc w:val="both"/>
        <w:rPr>
          <w:rFonts w:asciiTheme="minorHAnsi" w:hAnsiTheme="minorHAnsi" w:cstheme="minorHAnsi"/>
        </w:rPr>
      </w:pPr>
      <w:r w:rsidRPr="003047F6">
        <w:rPr>
          <w:rFonts w:asciiTheme="minorHAnsi" w:hAnsiTheme="minorHAnsi" w:cstheme="minorHAnsi"/>
        </w:rPr>
        <w:t>Povezave prek javnega interneta s sodelujočimi na dražbi, ki so zunaj nadzora ponudnika, ne sodijo v obseg zahtev glede zanesljivosti. Prav tako morebitne težave sodelujočih na dražbi z IT infrastrukturo niso predmet zahtev glede zanesljivosti, z izjemo težav z zanesljivostjo, ki jih je mogoče pripisati funkcionalnosti vmesnika ponudnika.</w:t>
      </w:r>
    </w:p>
    <w:p w14:paraId="21594BF1" w14:textId="77777777" w:rsidR="00D25EAE" w:rsidRPr="00CA1135" w:rsidRDefault="00D25EAE" w:rsidP="00D25EAE">
      <w:pPr>
        <w:pStyle w:val="Otevilenseznam2"/>
        <w:numPr>
          <w:ilvl w:val="0"/>
          <w:numId w:val="0"/>
        </w:numPr>
        <w:ind w:left="643" w:hanging="360"/>
        <w:rPr>
          <w:rFonts w:asciiTheme="minorHAnsi" w:hAnsiTheme="minorHAnsi" w:cstheme="minorHAnsi"/>
        </w:rPr>
      </w:pPr>
    </w:p>
    <w:p w14:paraId="79C31DA9" w14:textId="77777777" w:rsidR="00D25EAE" w:rsidRPr="00CA1135" w:rsidRDefault="00D25EAE" w:rsidP="003047F6">
      <w:pPr>
        <w:pStyle w:val="Naslov5"/>
      </w:pPr>
      <w:r w:rsidRPr="00CA1135">
        <w:t>SLEDLJIVOST POSTOPKA DRAŽBE</w:t>
      </w:r>
    </w:p>
    <w:p w14:paraId="4D55D6AD" w14:textId="77777777" w:rsidR="00D25EAE" w:rsidRPr="00CA1135" w:rsidRDefault="00D25EAE" w:rsidP="00D25EAE">
      <w:pPr>
        <w:pStyle w:val="Otevilenseznam2"/>
        <w:numPr>
          <w:ilvl w:val="0"/>
          <w:numId w:val="0"/>
        </w:numPr>
        <w:ind w:left="643" w:hanging="360"/>
        <w:rPr>
          <w:rFonts w:asciiTheme="minorHAnsi" w:hAnsiTheme="minorHAnsi" w:cstheme="minorHAnsi"/>
        </w:rPr>
      </w:pPr>
    </w:p>
    <w:p w14:paraId="71199578" w14:textId="77777777" w:rsidR="00D25EAE" w:rsidRPr="003047F6" w:rsidRDefault="00D25EAE" w:rsidP="00D25EAE">
      <w:pPr>
        <w:pStyle w:val="Otevilenseznam2"/>
        <w:numPr>
          <w:ilvl w:val="0"/>
          <w:numId w:val="28"/>
        </w:numPr>
        <w:tabs>
          <w:tab w:val="clear" w:pos="1276"/>
        </w:tabs>
        <w:contextualSpacing/>
        <w:jc w:val="both"/>
        <w:rPr>
          <w:rFonts w:asciiTheme="minorHAnsi" w:hAnsiTheme="minorHAnsi" w:cstheme="minorHAnsi"/>
        </w:rPr>
      </w:pPr>
      <w:r w:rsidRPr="003047F6">
        <w:rPr>
          <w:rFonts w:asciiTheme="minorHAnsi" w:hAnsiTheme="minorHAnsi" w:cstheme="minorHAnsi"/>
        </w:rPr>
        <w:lastRenderedPageBreak/>
        <w:t>Ponudnik mora shranjevati interakcije med sodelujočimi na dražbi in sistemom med postopkom dražbe v podatkovni zbirki, da se po koncu postopka dražbe zagotovi popolna in podrobna revizijska sled. Te informacije mora ponudnik varno shraniti in jih predati naročniku.</w:t>
      </w:r>
    </w:p>
    <w:p w14:paraId="7D8808A3" w14:textId="77777777" w:rsidR="00D25EAE" w:rsidRPr="003047F6" w:rsidRDefault="00D25EAE" w:rsidP="00D25EAE">
      <w:pPr>
        <w:pStyle w:val="Otevilenseznam2"/>
        <w:numPr>
          <w:ilvl w:val="0"/>
          <w:numId w:val="28"/>
        </w:numPr>
        <w:tabs>
          <w:tab w:val="clear" w:pos="1276"/>
        </w:tabs>
        <w:contextualSpacing/>
        <w:jc w:val="both"/>
        <w:rPr>
          <w:rFonts w:asciiTheme="minorHAnsi" w:hAnsiTheme="minorHAnsi" w:cstheme="minorHAnsi"/>
        </w:rPr>
      </w:pPr>
      <w:bookmarkStart w:id="7" w:name="_Ref223438703"/>
      <w:r w:rsidRPr="003047F6">
        <w:rPr>
          <w:rFonts w:asciiTheme="minorHAnsi" w:hAnsiTheme="minorHAnsi" w:cstheme="minorHAnsi"/>
        </w:rPr>
        <w:t>Shranjene morajo biti vsaj naslednje informacije:</w:t>
      </w:r>
      <w:bookmarkEnd w:id="7"/>
    </w:p>
    <w:p w14:paraId="66C052B8" w14:textId="77777777"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Identiteta sodelujočih na dražbi, vsebina in časovni žig vseh informacij, ki so poslane iz vmesnikov sodelujočih.</w:t>
      </w:r>
    </w:p>
    <w:p w14:paraId="7B324045" w14:textId="77777777"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Identiteta sodelujočih na dražbi, vsebina in časovni žig vseh informacij, ki jih sistem prejme od sodelujočih.</w:t>
      </w:r>
    </w:p>
    <w:p w14:paraId="51D898B1" w14:textId="77777777"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Identiteta sodelujočih na dražbi, vsebina in časovni žig vseh informacij, ki so poslane v vmesnik sodelujočih.</w:t>
      </w:r>
    </w:p>
    <w:p w14:paraId="7D66A16D" w14:textId="77777777"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Identiteta sodelujočih na dražbi, vsebina in časovni žig vseh informacij, ki jih v sistem vnese sodelujoči.</w:t>
      </w:r>
    </w:p>
    <w:p w14:paraId="654BDEB6" w14:textId="77777777" w:rsidR="00D25EAE" w:rsidRPr="003047F6" w:rsidRDefault="00D25EAE" w:rsidP="00D25EAE">
      <w:pPr>
        <w:pStyle w:val="Otevilenseznam2"/>
        <w:numPr>
          <w:ilvl w:val="0"/>
          <w:numId w:val="28"/>
        </w:numPr>
        <w:tabs>
          <w:tab w:val="clear" w:pos="1276"/>
        </w:tabs>
        <w:contextualSpacing/>
        <w:jc w:val="both"/>
        <w:rPr>
          <w:rFonts w:asciiTheme="minorHAnsi" w:hAnsiTheme="minorHAnsi" w:cstheme="minorHAnsi"/>
        </w:rPr>
      </w:pPr>
      <w:r w:rsidRPr="003047F6">
        <w:rPr>
          <w:rFonts w:asciiTheme="minorHAnsi" w:hAnsiTheme="minorHAnsi" w:cstheme="minorHAnsi"/>
        </w:rPr>
        <w:t>Sledi morajo omogočati neodvisno revizijo celotnega postopka dražbe in rezultatov dejanj.</w:t>
      </w:r>
    </w:p>
    <w:p w14:paraId="2AABDFBC" w14:textId="1325AD88" w:rsidR="00D25EAE" w:rsidRPr="003047F6" w:rsidRDefault="00D25EAE" w:rsidP="00D25EAE">
      <w:pPr>
        <w:pStyle w:val="Otevilenseznam2"/>
        <w:numPr>
          <w:ilvl w:val="0"/>
          <w:numId w:val="28"/>
        </w:numPr>
        <w:tabs>
          <w:tab w:val="clear" w:pos="1276"/>
        </w:tabs>
        <w:spacing w:before="0" w:after="0"/>
        <w:contextualSpacing/>
        <w:jc w:val="both"/>
        <w:rPr>
          <w:rFonts w:asciiTheme="minorHAnsi" w:hAnsiTheme="minorHAnsi"/>
        </w:rPr>
      </w:pPr>
      <w:r w:rsidRPr="003047F6">
        <w:rPr>
          <w:rFonts w:asciiTheme="minorHAnsi" w:hAnsiTheme="minorHAnsi"/>
        </w:rPr>
        <w:t xml:space="preserve">Sistem mora omogočati posredovanje zahtev iz točke </w:t>
      </w:r>
      <w:r w:rsidRPr="003047F6">
        <w:rPr>
          <w:rFonts w:asciiTheme="minorHAnsi" w:hAnsiTheme="minorHAnsi"/>
        </w:rPr>
        <w:fldChar w:fldCharType="begin"/>
      </w:r>
      <w:r w:rsidRPr="003047F6">
        <w:rPr>
          <w:rFonts w:asciiTheme="minorHAnsi" w:hAnsiTheme="minorHAnsi"/>
        </w:rPr>
        <w:instrText xml:space="preserve"> REF _Ref223438703 \r \h </w:instrText>
      </w:r>
      <w:r w:rsidR="003047F6">
        <w:rPr>
          <w:rFonts w:asciiTheme="minorHAnsi" w:hAnsiTheme="minorHAnsi"/>
        </w:rPr>
        <w:instrText xml:space="preserve"> \* MERGEFORMAT </w:instrText>
      </w:r>
      <w:r w:rsidRPr="003047F6">
        <w:rPr>
          <w:rFonts w:asciiTheme="minorHAnsi" w:hAnsiTheme="minorHAnsi"/>
        </w:rPr>
      </w:r>
      <w:r w:rsidRPr="003047F6">
        <w:rPr>
          <w:rFonts w:asciiTheme="minorHAnsi" w:hAnsiTheme="minorHAnsi"/>
        </w:rPr>
        <w:fldChar w:fldCharType="separate"/>
      </w:r>
      <w:r w:rsidRPr="003047F6">
        <w:rPr>
          <w:rFonts w:asciiTheme="minorHAnsi" w:hAnsiTheme="minorHAnsi"/>
        </w:rPr>
        <w:t>2</w:t>
      </w:r>
      <w:r w:rsidRPr="003047F6">
        <w:rPr>
          <w:rFonts w:asciiTheme="minorHAnsi" w:hAnsiTheme="minorHAnsi"/>
        </w:rPr>
        <w:fldChar w:fldCharType="end"/>
      </w:r>
      <w:r w:rsidR="003A5B27">
        <w:rPr>
          <w:rFonts w:asciiTheme="minorHAnsi" w:hAnsiTheme="minorHAnsi"/>
        </w:rPr>
        <w:t xml:space="preserve"> tega poglavja</w:t>
      </w:r>
      <w:r w:rsidRPr="003047F6">
        <w:rPr>
          <w:rFonts w:asciiTheme="minorHAnsi" w:hAnsiTheme="minorHAnsi"/>
        </w:rPr>
        <w:t xml:space="preserve"> naročniku v obliki standardne besedilne datoteke. Ponudnik mora na zahtevo naročnika posredovati originalno datoteko baze podatkov. Naročnik lahko od ponudnika zahteva tudi grafični prikaz</w:t>
      </w:r>
      <w:r w:rsidR="003A5B27">
        <w:rPr>
          <w:rFonts w:asciiTheme="minorHAnsi" w:hAnsiTheme="minorHAnsi"/>
        </w:rPr>
        <w:t xml:space="preserve"> poteka</w:t>
      </w:r>
      <w:r w:rsidRPr="003047F6">
        <w:rPr>
          <w:rFonts w:asciiTheme="minorHAnsi" w:hAnsiTheme="minorHAnsi"/>
        </w:rPr>
        <w:t xml:space="preserve"> celotne dražbe z informacijami o stanju za vsak krog, dejanjih sodelujočih na dražbi v vsakem krogu, trenutnih najvišjih ponudbah itd.</w:t>
      </w:r>
    </w:p>
    <w:p w14:paraId="1EB2ED31" w14:textId="77777777" w:rsidR="00D25EAE" w:rsidRPr="00CA1135" w:rsidRDefault="00D25EAE" w:rsidP="00D25EAE">
      <w:pPr>
        <w:pStyle w:val="Otevilenseznam2"/>
        <w:numPr>
          <w:ilvl w:val="0"/>
          <w:numId w:val="0"/>
        </w:numPr>
        <w:ind w:left="643" w:hanging="360"/>
        <w:rPr>
          <w:rFonts w:asciiTheme="minorHAnsi" w:hAnsiTheme="minorHAnsi" w:cstheme="minorHAnsi"/>
        </w:rPr>
      </w:pPr>
    </w:p>
    <w:p w14:paraId="514225A0" w14:textId="77777777" w:rsidR="00D25EAE" w:rsidRPr="00CA1135" w:rsidRDefault="00D25EAE" w:rsidP="003047F6">
      <w:pPr>
        <w:pStyle w:val="Naslov5"/>
      </w:pPr>
      <w:bookmarkStart w:id="8" w:name="_Ref230692132"/>
      <w:r w:rsidRPr="00CA1135">
        <w:t>POSTOPKI TESTIRANJA PROGRAMSKE OPREME ZA DRAŽBE</w:t>
      </w:r>
      <w:bookmarkEnd w:id="8"/>
    </w:p>
    <w:p w14:paraId="71AA4722" w14:textId="77777777" w:rsidR="00D25EAE" w:rsidRPr="00CA1135" w:rsidRDefault="00D25EAE" w:rsidP="00D25EAE">
      <w:pPr>
        <w:pStyle w:val="Otevilenseznam2"/>
        <w:numPr>
          <w:ilvl w:val="0"/>
          <w:numId w:val="0"/>
        </w:numPr>
        <w:ind w:left="643" w:hanging="360"/>
        <w:rPr>
          <w:rFonts w:asciiTheme="minorHAnsi" w:hAnsiTheme="minorHAnsi" w:cstheme="minorHAnsi"/>
        </w:rPr>
      </w:pPr>
    </w:p>
    <w:p w14:paraId="2C77E5A7" w14:textId="6088685C" w:rsidR="00D25EAE" w:rsidRPr="00CA1135" w:rsidRDefault="00D25EAE" w:rsidP="00D25EAE">
      <w:pPr>
        <w:pStyle w:val="Telobesedila"/>
      </w:pPr>
      <w:r w:rsidRPr="00CA1135">
        <w:rPr>
          <w:rFonts w:cstheme="minorHAnsi"/>
          <w:szCs w:val="22"/>
        </w:rPr>
        <w:t xml:space="preserve">Ponudnik </w:t>
      </w:r>
      <w:r w:rsidRPr="00CA1135">
        <w:t xml:space="preserve">mora pred dražbo </w:t>
      </w:r>
      <w:r w:rsidR="002C5489" w:rsidRPr="002C5489">
        <w:t xml:space="preserve">skladno s poglavjem </w:t>
      </w:r>
      <w:r w:rsidR="002C5489">
        <w:fldChar w:fldCharType="begin"/>
      </w:r>
      <w:r w:rsidR="002C5489">
        <w:instrText xml:space="preserve"> REF _Ref230692118 \r \h </w:instrText>
      </w:r>
      <w:r w:rsidR="002C5489">
        <w:fldChar w:fldCharType="separate"/>
      </w:r>
      <w:r w:rsidR="002C5489">
        <w:t>3.1.2.1.1</w:t>
      </w:r>
      <w:r w:rsidR="002C5489">
        <w:fldChar w:fldCharType="end"/>
      </w:r>
      <w:r w:rsidR="002C5489" w:rsidRPr="002C5489">
        <w:t xml:space="preserve">/točka </w:t>
      </w:r>
      <w:r w:rsidR="00E546C2">
        <w:fldChar w:fldCharType="begin"/>
      </w:r>
      <w:r w:rsidR="00E546C2">
        <w:instrText xml:space="preserve"> REF _Ref230702350 \r \h </w:instrText>
      </w:r>
      <w:r w:rsidR="00E546C2">
        <w:fldChar w:fldCharType="separate"/>
      </w:r>
      <w:r w:rsidR="00E546C2">
        <w:t>12</w:t>
      </w:r>
      <w:r w:rsidR="00E546C2">
        <w:fldChar w:fldCharType="end"/>
      </w:r>
      <w:r w:rsidR="002C5489" w:rsidRPr="002C5489">
        <w:t xml:space="preserve"> </w:t>
      </w:r>
      <w:r w:rsidRPr="00CA1135">
        <w:t xml:space="preserve">zagotoviti in organizirati testne dražbe za zaposlene pri naročniku in </w:t>
      </w:r>
      <w:r w:rsidR="00E5574A">
        <w:t xml:space="preserve">za vsakega dražitelja posebej (predvidoma bodo štirje dražitelji) ter </w:t>
      </w:r>
      <w:r w:rsidRPr="00CA1135">
        <w:t>navodila za uporabo na kraju samem</w:t>
      </w:r>
      <w:r w:rsidR="00E546C2">
        <w:t>. Ponudnik bo moral</w:t>
      </w:r>
      <w:r w:rsidR="002C5489" w:rsidRPr="002C5489">
        <w:t xml:space="preserve"> odgovarjati na morebitna vprašanje dražiteljev glede varnosti in izvedbe. </w:t>
      </w:r>
      <w:r w:rsidRPr="00CA1135">
        <w:t xml:space="preserve">Prav tako se od ponudnika zahteva, da zagotovi celotno rešitev, ki bo opravila varnostno testiranje, in da jo preizkusi izbrani ponudnik v sklopu </w:t>
      </w:r>
      <w:r>
        <w:t>D</w:t>
      </w:r>
      <w:r w:rsidRPr="00CA1135">
        <w:t>.</w:t>
      </w:r>
    </w:p>
    <w:p w14:paraId="0EB20CB7" w14:textId="77777777" w:rsidR="00D25EAE" w:rsidRPr="00CA1135" w:rsidRDefault="00D25EAE" w:rsidP="00D25EAE">
      <w:pPr>
        <w:pStyle w:val="Otevilenseznam2"/>
        <w:numPr>
          <w:ilvl w:val="0"/>
          <w:numId w:val="0"/>
        </w:numPr>
        <w:rPr>
          <w:rFonts w:asciiTheme="minorHAnsi" w:hAnsiTheme="minorHAnsi" w:cstheme="minorHAnsi"/>
        </w:rPr>
      </w:pPr>
    </w:p>
    <w:p w14:paraId="5F9E822C" w14:textId="77777777" w:rsidR="00D25EAE" w:rsidRPr="00CA1135" w:rsidRDefault="00D25EAE" w:rsidP="003047F6">
      <w:pPr>
        <w:pStyle w:val="Naslov4"/>
      </w:pPr>
      <w:r w:rsidRPr="00CA1135">
        <w:t xml:space="preserve">IZVEDBA DRAŽBE </w:t>
      </w:r>
    </w:p>
    <w:p w14:paraId="5EF4CCF1" w14:textId="77777777" w:rsidR="00D25EAE" w:rsidRPr="00CA1135" w:rsidRDefault="00D25EAE" w:rsidP="00D25EAE">
      <w:pPr>
        <w:pStyle w:val="Otevilenseznam2"/>
        <w:numPr>
          <w:ilvl w:val="0"/>
          <w:numId w:val="0"/>
        </w:numPr>
        <w:rPr>
          <w:rFonts w:asciiTheme="minorHAnsi" w:hAnsiTheme="minorHAnsi" w:cstheme="minorHAnsi"/>
        </w:rPr>
      </w:pPr>
    </w:p>
    <w:p w14:paraId="70671629" w14:textId="77777777" w:rsidR="00D25EAE" w:rsidRPr="00CA1135" w:rsidRDefault="00D25EAE" w:rsidP="00D25EAE">
      <w:pPr>
        <w:pStyle w:val="Telobesedila"/>
      </w:pPr>
      <w:r w:rsidRPr="00CA1135">
        <w:rPr>
          <w:rFonts w:cstheme="minorHAnsi"/>
          <w:szCs w:val="22"/>
        </w:rPr>
        <w:t xml:space="preserve">Ponudnik </w:t>
      </w:r>
      <w:r>
        <w:t xml:space="preserve">bo </w:t>
      </w:r>
      <w:r w:rsidRPr="00CA1135">
        <w:t>pomaga</w:t>
      </w:r>
      <w:r>
        <w:t>l</w:t>
      </w:r>
      <w:r w:rsidRPr="00CA1135">
        <w:t xml:space="preserve"> naročniku pri izvedbi dražbe, kar vključuje:</w:t>
      </w:r>
    </w:p>
    <w:p w14:paraId="3DCA1037" w14:textId="77777777"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Zagotavljanje vseh potrebnih predpogojev za uspešno izvedbo dražbe;</w:t>
      </w:r>
    </w:p>
    <w:p w14:paraId="0BDCE86C" w14:textId="74A6A2C0"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 xml:space="preserve">Tehnična izvedba </w:t>
      </w:r>
      <w:r w:rsidR="003A5B27">
        <w:rPr>
          <w:rFonts w:cstheme="minorHAnsi"/>
        </w:rPr>
        <w:t>več</w:t>
      </w:r>
      <w:r w:rsidRPr="003047F6">
        <w:rPr>
          <w:rFonts w:cstheme="minorHAnsi"/>
        </w:rPr>
        <w:t>frekvenčne dražbe, vključno z obravnavo oddanih ponudb in vsemi drugimi vprašanji, povezanimi z uspešno izvedbo dražbe;</w:t>
      </w:r>
    </w:p>
    <w:p w14:paraId="34CD33ED" w14:textId="77777777"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Prisotnost osebja ponudnika v prostorih naročnika in pomoč pri vseh zadevah, povezanih z dražbo, med celotnim časom izvedbe dražbe, če je to potrebno;</w:t>
      </w:r>
    </w:p>
    <w:p w14:paraId="3F4DE9E2" w14:textId="77777777"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Analiza prejetih ponudb za določitev rezultatov posamezne faze dražbe;</w:t>
      </w:r>
    </w:p>
    <w:p w14:paraId="2B125453" w14:textId="77777777"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Varno obveščanje naročnika o rezultatih ob zaključku vsake ustrezne faze dražbe in zagotavljanje poročila o revizijski sledi, s katerim lahko naročnik preveri rezultate vsake faze dražbe. Poročilo o revizijski sledi mora biti pripravljeno v takšni obliki, da je na voljo Računskemu sodišču Republike Slovenije in da ga je mogoče neodvisno preveriti;</w:t>
      </w:r>
    </w:p>
    <w:p w14:paraId="7939CA18" w14:textId="50B353EE"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Rezultati dražbe morajo biti na voljo vsakemu uspešnemu dražitelju v ustrezni obliki</w:t>
      </w:r>
      <w:r w:rsidR="005843BE">
        <w:rPr>
          <w:rFonts w:cstheme="minorHAnsi"/>
        </w:rPr>
        <w:t xml:space="preserve"> (MS Word ali MS Excel ali besedilna datoteka oziroma v obliki, ki jo predlaga ponudnik in potrdi naročnik)</w:t>
      </w:r>
      <w:r w:rsidRPr="003047F6">
        <w:rPr>
          <w:rFonts w:cstheme="minorHAnsi"/>
        </w:rPr>
        <w:t>;</w:t>
      </w:r>
    </w:p>
    <w:p w14:paraId="390AE1AC" w14:textId="10DDF763"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Hitro</w:t>
      </w:r>
      <w:r w:rsidR="005843BE">
        <w:rPr>
          <w:rFonts w:cstheme="minorHAnsi"/>
        </w:rPr>
        <w:t xml:space="preserve"> (čim hitreje oziroma najkasneje v roku dveh (2) ur od ugotovitve)</w:t>
      </w:r>
      <w:r w:rsidRPr="003047F6">
        <w:rPr>
          <w:rFonts w:cstheme="minorHAnsi"/>
        </w:rPr>
        <w:t xml:space="preserve"> in podrobno poročanje naročniku o vsakem sumu kršitve pravil dražbe ter zagotavljanje pomoči naročniku pri vseh ukrepih, ki jih lahko sprejme v zvezi s takimi kršitvami;</w:t>
      </w:r>
    </w:p>
    <w:p w14:paraId="71804D23" w14:textId="77777777" w:rsidR="00D25EAE" w:rsidRPr="003047F6" w:rsidRDefault="00D25EAE" w:rsidP="00D25EAE">
      <w:pPr>
        <w:pStyle w:val="Oznaenseznam2"/>
        <w:keepLines w:val="0"/>
        <w:numPr>
          <w:ilvl w:val="1"/>
          <w:numId w:val="17"/>
        </w:numPr>
        <w:tabs>
          <w:tab w:val="clear" w:pos="1276"/>
        </w:tabs>
        <w:spacing w:line="269" w:lineRule="auto"/>
        <w:jc w:val="both"/>
        <w:rPr>
          <w:rFonts w:cstheme="minorHAnsi"/>
        </w:rPr>
      </w:pPr>
      <w:r w:rsidRPr="003047F6">
        <w:rPr>
          <w:rFonts w:cstheme="minorHAnsi"/>
        </w:rPr>
        <w:t xml:space="preserve">Dokumentiranje vseh dnevniških datotek in baze podatkov o vseh dejanjih med dražbo do zaključka dražbe, vključno z obveščanjem o rezultatih dražbe v obliki končnega poročila naročniku in </w:t>
      </w:r>
      <w:r w:rsidRPr="003047F6">
        <w:rPr>
          <w:rFonts w:cstheme="minorHAnsi"/>
        </w:rPr>
        <w:lastRenderedPageBreak/>
        <w:t>zagotavljanjem poročila o revizijski sledi, s katerim lahko naročnik preveri rezultate vsake faze in končni rezultat dražbe, vključno z varnostnim poročilom. Revizijska sled in končno poročilo morata biti pripravljena v takšni obliki, da sta na voljo Računskemu sodišču Republike Slovenije in da ju je mogoče neodvisno preveriti.</w:t>
      </w:r>
    </w:p>
    <w:p w14:paraId="621C26C2" w14:textId="77777777" w:rsidR="00D25EAE" w:rsidRPr="00CA1135" w:rsidRDefault="00D25EAE" w:rsidP="003047F6">
      <w:pPr>
        <w:pStyle w:val="Naslov4"/>
      </w:pPr>
      <w:r w:rsidRPr="00CA1135">
        <w:t xml:space="preserve">PO </w:t>
      </w:r>
      <w:r w:rsidRPr="003047F6">
        <w:rPr>
          <w:rStyle w:val="Krepko"/>
          <w:b w:val="0"/>
          <w:bCs w:val="0"/>
        </w:rPr>
        <w:t>DRAŽBI</w:t>
      </w:r>
      <w:r w:rsidRPr="00CA1135">
        <w:t xml:space="preserve"> </w:t>
      </w:r>
    </w:p>
    <w:p w14:paraId="6D07C1CE" w14:textId="77777777" w:rsidR="00D25EAE" w:rsidRPr="00CA1135" w:rsidRDefault="00D25EAE" w:rsidP="00D25EAE">
      <w:pPr>
        <w:pStyle w:val="Otevilenseznam2"/>
        <w:numPr>
          <w:ilvl w:val="0"/>
          <w:numId w:val="0"/>
        </w:numPr>
        <w:rPr>
          <w:rFonts w:asciiTheme="minorHAnsi" w:hAnsiTheme="minorHAnsi" w:cstheme="minorHAnsi"/>
        </w:rPr>
      </w:pPr>
    </w:p>
    <w:p w14:paraId="5DA2FA2A" w14:textId="77777777" w:rsidR="00D25EAE" w:rsidRPr="00CA1135" w:rsidRDefault="00D25EAE" w:rsidP="00D25EAE">
      <w:pPr>
        <w:pStyle w:val="Telobesedila"/>
      </w:pPr>
      <w:r w:rsidRPr="00CA1135">
        <w:rPr>
          <w:rFonts w:cstheme="minorHAnsi"/>
          <w:szCs w:val="22"/>
        </w:rPr>
        <w:t xml:space="preserve">Ponudnik </w:t>
      </w:r>
      <w:r w:rsidRPr="00CA1135">
        <w:t xml:space="preserve">bo pomagal naročniku pri vseh postopkih pregleda in preverjanja po dražbi, ki jih določi naročnik, vključno s podporo naročniku v vseh sodnih postopkih, v katere je </w:t>
      </w:r>
      <w:r w:rsidRPr="00CA1135">
        <w:rPr>
          <w:rFonts w:cstheme="minorHAnsi"/>
          <w:szCs w:val="22"/>
        </w:rPr>
        <w:t xml:space="preserve">vpleten </w:t>
      </w:r>
      <w:r w:rsidRPr="00CA1135">
        <w:t>naročnik v zvezi s predmetom tega povabila k oddaji ponudb in sklenitvi pogodbe.</w:t>
      </w:r>
    </w:p>
    <w:p w14:paraId="506400B0" w14:textId="77777777" w:rsidR="00D25EAE" w:rsidRPr="00CA1135" w:rsidRDefault="00D25EAE" w:rsidP="003047F6">
      <w:pPr>
        <w:pStyle w:val="Naslov4"/>
      </w:pPr>
      <w:r w:rsidRPr="00CA1135">
        <w:t>POMOŽNO</w:t>
      </w:r>
    </w:p>
    <w:p w14:paraId="277B3B34" w14:textId="77777777" w:rsidR="00D25EAE" w:rsidRPr="00CA1135" w:rsidRDefault="00D25EAE" w:rsidP="00D25EAE">
      <w:pPr>
        <w:pStyle w:val="Otevilenseznam2"/>
        <w:numPr>
          <w:ilvl w:val="0"/>
          <w:numId w:val="0"/>
        </w:numPr>
        <w:rPr>
          <w:rFonts w:asciiTheme="minorHAnsi" w:hAnsiTheme="minorHAnsi" w:cstheme="minorHAnsi"/>
        </w:rPr>
      </w:pPr>
    </w:p>
    <w:p w14:paraId="3D9AF682" w14:textId="77777777" w:rsidR="00D25EAE" w:rsidRPr="00CA1135" w:rsidRDefault="00D25EAE" w:rsidP="00D25EAE">
      <w:pPr>
        <w:pStyle w:val="Telobesedila"/>
      </w:pPr>
      <w:r w:rsidRPr="00CA1135">
        <w:t>Ponudnik mora pomagati naročniku pri vseh pomožnih ali sorodnih nalogah, povezanih s tem razpisom, ki jih določi naročnik.</w:t>
      </w:r>
    </w:p>
    <w:p w14:paraId="7CEFB10A" w14:textId="77777777" w:rsidR="00D25EAE" w:rsidRPr="00CA1135" w:rsidRDefault="00D25EAE" w:rsidP="00D25EAE">
      <w:pPr>
        <w:pStyle w:val="Otevilenseznam2"/>
        <w:numPr>
          <w:ilvl w:val="0"/>
          <w:numId w:val="0"/>
        </w:numPr>
        <w:ind w:left="643" w:hanging="360"/>
        <w:rPr>
          <w:rFonts w:asciiTheme="minorHAnsi" w:hAnsiTheme="minorHAnsi" w:cstheme="minorHAnsi"/>
        </w:rPr>
      </w:pPr>
    </w:p>
    <w:p w14:paraId="1267C858" w14:textId="77777777" w:rsidR="00D25EAE" w:rsidRPr="00CA1135" w:rsidRDefault="00D25EAE" w:rsidP="003047F6">
      <w:pPr>
        <w:pStyle w:val="Naslov4"/>
      </w:pPr>
      <w:r w:rsidRPr="00CA1135">
        <w:t>VSEBINA PODROBNEGA PREDLOGA</w:t>
      </w:r>
    </w:p>
    <w:p w14:paraId="327D8740" w14:textId="77777777" w:rsidR="00D25EAE" w:rsidRPr="00CA1135" w:rsidRDefault="00D25EAE" w:rsidP="00D25EAE">
      <w:pPr>
        <w:pStyle w:val="Otevilenseznam2"/>
        <w:numPr>
          <w:ilvl w:val="0"/>
          <w:numId w:val="0"/>
        </w:numPr>
        <w:jc w:val="both"/>
        <w:rPr>
          <w:rFonts w:asciiTheme="minorHAnsi" w:hAnsiTheme="minorHAnsi" w:cstheme="minorHAnsi"/>
        </w:rPr>
      </w:pPr>
    </w:p>
    <w:p w14:paraId="14BA6D55" w14:textId="77777777" w:rsidR="00D25EAE" w:rsidRPr="00CA1135" w:rsidRDefault="00D25EAE" w:rsidP="00D25EAE">
      <w:pPr>
        <w:pStyle w:val="Telobesedila"/>
      </w:pPr>
      <w:r w:rsidRPr="00CA1135">
        <w:rPr>
          <w:rFonts w:cstheme="minorHAnsi"/>
        </w:rPr>
        <w:t>Ponudniki</w:t>
      </w:r>
      <w:r w:rsidRPr="00CA1135">
        <w:t xml:space="preserve"> morajo z ustreznimi dokazili v svoji ponudbi jasno dokazati svojo sposobnost izpolnjevanja vsake od posebnih zahtev:</w:t>
      </w:r>
    </w:p>
    <w:p w14:paraId="4F010981" w14:textId="77777777" w:rsidR="00D25EAE" w:rsidRPr="00CA1135" w:rsidRDefault="00D25EAE" w:rsidP="00D25EAE">
      <w:pPr>
        <w:pStyle w:val="Telobesedila"/>
        <w:rPr>
          <w:szCs w:val="22"/>
        </w:rPr>
      </w:pPr>
    </w:p>
    <w:p w14:paraId="75D67978" w14:textId="0784D8C6" w:rsidR="00D25EAE" w:rsidRPr="00CA1135" w:rsidRDefault="00D25EAE" w:rsidP="003047F6">
      <w:pPr>
        <w:pStyle w:val="Telobesedila"/>
        <w:numPr>
          <w:ilvl w:val="0"/>
          <w:numId w:val="36"/>
        </w:numPr>
        <w:spacing w:before="0" w:after="0"/>
        <w:rPr>
          <w:szCs w:val="22"/>
        </w:rPr>
      </w:pPr>
      <w:r w:rsidRPr="00CA1135">
        <w:rPr>
          <w:szCs w:val="22"/>
        </w:rPr>
        <w:t>Svetovalne storitve pred dražbo (priprava dražbe)</w:t>
      </w:r>
    </w:p>
    <w:p w14:paraId="3FFEE81B" w14:textId="647AD8C1" w:rsidR="00D25EAE" w:rsidRPr="00CA1135" w:rsidRDefault="00D25EAE" w:rsidP="003047F6">
      <w:pPr>
        <w:pStyle w:val="Telobesedila"/>
        <w:numPr>
          <w:ilvl w:val="0"/>
          <w:numId w:val="36"/>
        </w:numPr>
        <w:spacing w:before="0" w:after="0"/>
        <w:rPr>
          <w:szCs w:val="22"/>
        </w:rPr>
      </w:pPr>
      <w:r w:rsidRPr="00CA1135">
        <w:rPr>
          <w:szCs w:val="22"/>
        </w:rPr>
        <w:t>Pravila dražbe</w:t>
      </w:r>
    </w:p>
    <w:p w14:paraId="311B22DC" w14:textId="57DA42D2" w:rsidR="00D25EAE" w:rsidRDefault="00D25EAE" w:rsidP="003047F6">
      <w:pPr>
        <w:pStyle w:val="Telobesedila"/>
        <w:numPr>
          <w:ilvl w:val="0"/>
          <w:numId w:val="36"/>
        </w:numPr>
        <w:spacing w:before="0" w:after="0"/>
        <w:rPr>
          <w:szCs w:val="22"/>
        </w:rPr>
      </w:pPr>
      <w:r w:rsidRPr="00CA1135">
        <w:rPr>
          <w:szCs w:val="22"/>
        </w:rPr>
        <w:t xml:space="preserve">Programska </w:t>
      </w:r>
      <w:r>
        <w:rPr>
          <w:szCs w:val="22"/>
        </w:rPr>
        <w:t xml:space="preserve">in strojna </w:t>
      </w:r>
      <w:r w:rsidRPr="00CA1135">
        <w:rPr>
          <w:szCs w:val="22"/>
        </w:rPr>
        <w:t>oprema za dražbo</w:t>
      </w:r>
    </w:p>
    <w:p w14:paraId="79151D99" w14:textId="6B4262E7" w:rsidR="00D25EAE" w:rsidRPr="00CA1135" w:rsidRDefault="00D25EAE" w:rsidP="003047F6">
      <w:pPr>
        <w:pStyle w:val="Telobesedila"/>
        <w:numPr>
          <w:ilvl w:val="0"/>
          <w:numId w:val="36"/>
        </w:numPr>
        <w:spacing w:before="0" w:after="0"/>
        <w:rPr>
          <w:szCs w:val="22"/>
        </w:rPr>
      </w:pPr>
      <w:r>
        <w:rPr>
          <w:szCs w:val="22"/>
        </w:rPr>
        <w:t>Načrt IT infrastrukture za izvedbo dražbe, sklade z določili glede varnosti</w:t>
      </w:r>
    </w:p>
    <w:p w14:paraId="3A1D61F4" w14:textId="6CD93858" w:rsidR="00D25EAE" w:rsidRPr="00CA1135" w:rsidRDefault="00D25EAE" w:rsidP="003047F6">
      <w:pPr>
        <w:pStyle w:val="Telobesedila"/>
        <w:numPr>
          <w:ilvl w:val="0"/>
          <w:numId w:val="36"/>
        </w:numPr>
        <w:spacing w:before="0" w:after="0"/>
        <w:rPr>
          <w:szCs w:val="22"/>
        </w:rPr>
      </w:pPr>
      <w:r w:rsidRPr="00CA1135">
        <w:rPr>
          <w:szCs w:val="22"/>
        </w:rPr>
        <w:t>Izvedba dražbe</w:t>
      </w:r>
    </w:p>
    <w:p w14:paraId="1443B2B9" w14:textId="64536EB2" w:rsidR="00D25EAE" w:rsidRPr="00CA1135" w:rsidRDefault="00D25EAE" w:rsidP="003047F6">
      <w:pPr>
        <w:pStyle w:val="Telobesedila"/>
        <w:numPr>
          <w:ilvl w:val="0"/>
          <w:numId w:val="36"/>
        </w:numPr>
        <w:spacing w:before="0" w:after="0"/>
        <w:rPr>
          <w:szCs w:val="22"/>
        </w:rPr>
      </w:pPr>
      <w:r w:rsidRPr="00CA1135">
        <w:rPr>
          <w:szCs w:val="22"/>
        </w:rPr>
        <w:t>Postopki po dražbi</w:t>
      </w:r>
    </w:p>
    <w:p w14:paraId="042C17F6" w14:textId="6FCA7DB3" w:rsidR="00D25EAE" w:rsidRPr="00CA1135" w:rsidRDefault="00D25EAE" w:rsidP="003047F6">
      <w:pPr>
        <w:pStyle w:val="Telobesedila"/>
        <w:numPr>
          <w:ilvl w:val="0"/>
          <w:numId w:val="36"/>
        </w:numPr>
        <w:spacing w:before="0" w:after="0"/>
        <w:rPr>
          <w:szCs w:val="22"/>
        </w:rPr>
      </w:pPr>
      <w:r w:rsidRPr="00CA1135">
        <w:rPr>
          <w:szCs w:val="22"/>
        </w:rPr>
        <w:t>Pomožne storitve</w:t>
      </w:r>
    </w:p>
    <w:p w14:paraId="2A9FE70D" w14:textId="77777777" w:rsidR="00D25EAE" w:rsidRPr="00CA1135" w:rsidRDefault="00D25EAE" w:rsidP="00D25EAE">
      <w:pPr>
        <w:pStyle w:val="Telobesedila"/>
        <w:rPr>
          <w:szCs w:val="22"/>
        </w:rPr>
      </w:pPr>
    </w:p>
    <w:p w14:paraId="536F976B" w14:textId="77777777" w:rsidR="00D25EAE" w:rsidRPr="00CA1135" w:rsidRDefault="00D25EAE" w:rsidP="003047F6">
      <w:pPr>
        <w:pStyle w:val="Telobesedila"/>
      </w:pPr>
      <w:r w:rsidRPr="00CA1135">
        <w:t xml:space="preserve">V predloženi ponudbi mora biti naveden predlagani, načelni pristop ponudnika glede formata dražbe in zasnove dražbe ter </w:t>
      </w:r>
      <w:r>
        <w:t>zagotovilo</w:t>
      </w:r>
      <w:r w:rsidRPr="00CA1135">
        <w:t xml:space="preserve"> ponudnika, da bo vsa programska </w:t>
      </w:r>
      <w:r>
        <w:t xml:space="preserve">in strojna </w:t>
      </w:r>
      <w:r w:rsidRPr="00CA1135">
        <w:t>oprema, ki se bo uporabljala v povezavi z dražbo in njeno izvedbo, licencirana naročniku</w:t>
      </w:r>
      <w:r>
        <w:t xml:space="preserve"> na način,</w:t>
      </w:r>
      <w:r w:rsidRPr="00CA1135">
        <w:t xml:space="preserve"> da bo imel naročnik pravice do uporabe in posledično pravice do pod</w:t>
      </w:r>
      <w:r>
        <w:t>eljevanja licenc za</w:t>
      </w:r>
      <w:r w:rsidRPr="00CA1135">
        <w:t xml:space="preserve"> uporabe te programske opreme v skladu s pogodbo tretjim osebam (slednje vključujejo potencialne ponudnike</w:t>
      </w:r>
      <w:r>
        <w:t xml:space="preserve"> za sklop D</w:t>
      </w:r>
      <w:r w:rsidRPr="00CA1135">
        <w:t xml:space="preserve"> in vse stranke, ki jih naročnik najame izključno za namen preverjanja rezultatov dražbe).</w:t>
      </w:r>
    </w:p>
    <w:p w14:paraId="7B10B876" w14:textId="77777777" w:rsidR="00D25EAE" w:rsidRPr="00CA1135" w:rsidRDefault="00D25EAE" w:rsidP="00D25EAE">
      <w:pPr>
        <w:rPr>
          <w:rFonts w:asciiTheme="minorHAnsi" w:hAnsiTheme="minorHAnsi" w:cstheme="minorHAnsi"/>
        </w:rPr>
      </w:pPr>
    </w:p>
    <w:p w14:paraId="4B8189D7" w14:textId="77777777" w:rsidR="00D25EAE" w:rsidRPr="00CA1135" w:rsidRDefault="00D25EAE" w:rsidP="00D25EAE">
      <w:pPr>
        <w:spacing w:after="160" w:line="259" w:lineRule="auto"/>
        <w:rPr>
          <w:rFonts w:asciiTheme="minorHAnsi" w:hAnsiTheme="minorHAnsi"/>
          <w:b/>
          <w:caps/>
          <w:color w:val="000000" w:themeColor="text1"/>
          <w:kern w:val="28"/>
          <w:sz w:val="32"/>
        </w:rPr>
      </w:pPr>
      <w:bookmarkStart w:id="9" w:name="_Toc204258281"/>
      <w:r w:rsidRPr="00CA1135">
        <w:br w:type="page"/>
      </w:r>
    </w:p>
    <w:p w14:paraId="4391EA6D" w14:textId="6B244201" w:rsidR="00D25EAE" w:rsidRPr="00CA1135" w:rsidRDefault="00D25EAE" w:rsidP="003047F6">
      <w:pPr>
        <w:pStyle w:val="Naslov2"/>
      </w:pPr>
      <w:r w:rsidRPr="00CA1135">
        <w:lastRenderedPageBreak/>
        <w:t xml:space="preserve">SKLOP B – </w:t>
      </w:r>
      <w:r w:rsidR="006F66AC">
        <w:t>S</w:t>
      </w:r>
      <w:r w:rsidRPr="00CA1135">
        <w:t xml:space="preserve">vetovanje v povezavi z dražbami od vključno </w:t>
      </w:r>
      <w:r w:rsidR="006F66AC">
        <w:t xml:space="preserve">leta </w:t>
      </w:r>
      <w:r w:rsidRPr="00CA1135">
        <w:t>202</w:t>
      </w:r>
      <w:r w:rsidR="00040F8E">
        <w:t>0</w:t>
      </w:r>
      <w:r w:rsidRPr="00CA1135">
        <w:t xml:space="preserve"> dalje in vprašanji, ki bodo vplivala na položaj operaterjev</w:t>
      </w:r>
    </w:p>
    <w:p w14:paraId="4FDB31F6" w14:textId="5F08ADD3" w:rsidR="00D25EAE" w:rsidRPr="003047F6" w:rsidRDefault="00D25EAE" w:rsidP="00D25EAE">
      <w:pPr>
        <w:pStyle w:val="Odstavekseznama"/>
        <w:numPr>
          <w:ilvl w:val="0"/>
          <w:numId w:val="20"/>
        </w:numPr>
        <w:spacing w:line="288" w:lineRule="auto"/>
        <w:jc w:val="both"/>
        <w:rPr>
          <w:rFonts w:asciiTheme="minorHAnsi" w:hAnsiTheme="minorHAnsi" w:cstheme="minorHAnsi"/>
        </w:rPr>
      </w:pPr>
      <w:r w:rsidRPr="003047F6">
        <w:rPr>
          <w:rFonts w:asciiTheme="minorHAnsi" w:hAnsiTheme="minorHAnsi" w:cstheme="minorHAnsi"/>
        </w:rPr>
        <w:t>Sodelovanje z naročnikom in s ponudnikom, ki bo izbran v sklopu A za izvedbo strokovnih svetovalnih storitev in dostopa do programske opreme za izvedbo kompleksne elektronske dražbe, ki vključuje več predmetov in več krogov, za podelitev radijskih frekvenc v 800 MHz, 900 MHz, 1800 MHz, 2600 MHz frekvenčnih pasovih in morebitnih ostalih pasovih (npr. 410 MHz, 26 GHz, 40 GHz)</w:t>
      </w:r>
      <w:r w:rsidR="00040F8E" w:rsidRPr="003047F6">
        <w:rPr>
          <w:rFonts w:asciiTheme="minorHAnsi" w:hAnsiTheme="minorHAnsi" w:cstheme="minorHAnsi"/>
        </w:rPr>
        <w:t xml:space="preserve"> leta 2027</w:t>
      </w:r>
      <w:r w:rsidR="006F66AC">
        <w:rPr>
          <w:rFonts w:asciiTheme="minorHAnsi" w:hAnsiTheme="minorHAnsi" w:cstheme="minorHAnsi"/>
        </w:rPr>
        <w:t xml:space="preserve"> in </w:t>
      </w:r>
      <w:r w:rsidR="00040F8E" w:rsidRPr="003047F6">
        <w:rPr>
          <w:rFonts w:asciiTheme="minorHAnsi" w:hAnsiTheme="minorHAnsi" w:cstheme="minorHAnsi"/>
        </w:rPr>
        <w:t>2028 ter 6 GHz pasu</w:t>
      </w:r>
      <w:r w:rsidR="0067517A">
        <w:rPr>
          <w:rFonts w:asciiTheme="minorHAnsi" w:hAnsiTheme="minorHAnsi" w:cstheme="minorHAnsi"/>
        </w:rPr>
        <w:t xml:space="preserve">, </w:t>
      </w:r>
      <w:r w:rsidR="00252DF3">
        <w:rPr>
          <w:rFonts w:asciiTheme="minorHAnsi" w:hAnsiTheme="minorHAnsi" w:cstheme="minorHAnsi"/>
        </w:rPr>
        <w:t xml:space="preserve">morebiti </w:t>
      </w:r>
      <w:r w:rsidR="0067517A" w:rsidRPr="0067517A">
        <w:rPr>
          <w:rFonts w:asciiTheme="minorHAnsi" w:hAnsiTheme="minorHAnsi" w:cstheme="minorHAnsi"/>
        </w:rPr>
        <w:t>4 GHz</w:t>
      </w:r>
      <w:r w:rsidR="0067517A">
        <w:rPr>
          <w:rFonts w:asciiTheme="minorHAnsi" w:hAnsiTheme="minorHAnsi" w:cstheme="minorHAnsi"/>
        </w:rPr>
        <w:t xml:space="preserve"> pasu</w:t>
      </w:r>
      <w:r w:rsidR="00040F8E" w:rsidRPr="003047F6">
        <w:rPr>
          <w:rFonts w:asciiTheme="minorHAnsi" w:hAnsiTheme="minorHAnsi" w:cstheme="minorHAnsi"/>
        </w:rPr>
        <w:t xml:space="preserve"> in ostalih prej navedenih</w:t>
      </w:r>
      <w:r w:rsidR="00886CD8">
        <w:rPr>
          <w:rFonts w:asciiTheme="minorHAnsi" w:hAnsiTheme="minorHAnsi" w:cstheme="minorHAnsi"/>
        </w:rPr>
        <w:t xml:space="preserve"> vendar </w:t>
      </w:r>
      <w:proofErr w:type="spellStart"/>
      <w:r w:rsidR="00040F8E" w:rsidRPr="003047F6">
        <w:rPr>
          <w:rFonts w:asciiTheme="minorHAnsi" w:hAnsiTheme="minorHAnsi" w:cstheme="minorHAnsi"/>
        </w:rPr>
        <w:t>nepodeljenih</w:t>
      </w:r>
      <w:proofErr w:type="spellEnd"/>
      <w:r w:rsidR="00040F8E" w:rsidRPr="003047F6">
        <w:rPr>
          <w:rFonts w:asciiTheme="minorHAnsi" w:hAnsiTheme="minorHAnsi" w:cstheme="minorHAnsi"/>
        </w:rPr>
        <w:t xml:space="preserve"> </w:t>
      </w:r>
      <w:r w:rsidR="00886CD8">
        <w:rPr>
          <w:rFonts w:asciiTheme="minorHAnsi" w:hAnsiTheme="minorHAnsi" w:cstheme="minorHAnsi"/>
        </w:rPr>
        <w:t xml:space="preserve">radijskih </w:t>
      </w:r>
      <w:r w:rsidR="00040F8E" w:rsidRPr="003047F6">
        <w:rPr>
          <w:rFonts w:asciiTheme="minorHAnsi" w:hAnsiTheme="minorHAnsi" w:cstheme="minorHAnsi"/>
        </w:rPr>
        <w:t>frekvenc leta 2028</w:t>
      </w:r>
      <w:r w:rsidR="006F66AC">
        <w:rPr>
          <w:rFonts w:asciiTheme="minorHAnsi" w:hAnsiTheme="minorHAnsi" w:cstheme="minorHAnsi"/>
        </w:rPr>
        <w:t xml:space="preserve"> in </w:t>
      </w:r>
      <w:r w:rsidR="00040F8E" w:rsidRPr="003047F6">
        <w:rPr>
          <w:rFonts w:asciiTheme="minorHAnsi" w:hAnsiTheme="minorHAnsi" w:cstheme="minorHAnsi"/>
        </w:rPr>
        <w:t>2029.</w:t>
      </w:r>
    </w:p>
    <w:p w14:paraId="27188675" w14:textId="2CC7D3C1" w:rsidR="00D25EAE" w:rsidRPr="003047F6" w:rsidRDefault="00D25EAE" w:rsidP="00D25EAE">
      <w:pPr>
        <w:pStyle w:val="Odstavekseznama"/>
        <w:numPr>
          <w:ilvl w:val="0"/>
          <w:numId w:val="20"/>
        </w:numPr>
        <w:spacing w:line="288" w:lineRule="auto"/>
        <w:jc w:val="both"/>
        <w:rPr>
          <w:rFonts w:asciiTheme="minorHAnsi" w:hAnsiTheme="minorHAnsi" w:cstheme="minorHAnsi"/>
        </w:rPr>
      </w:pPr>
      <w:r w:rsidRPr="003047F6">
        <w:rPr>
          <w:rFonts w:asciiTheme="minorHAnsi" w:hAnsiTheme="minorHAnsi" w:cstheme="minorHAnsi"/>
        </w:rPr>
        <w:t xml:space="preserve">Specifično </w:t>
      </w:r>
      <w:r w:rsidRPr="003047F6">
        <w:rPr>
          <w:rFonts w:asciiTheme="minorHAnsi" w:hAnsiTheme="minorHAnsi" w:cstheme="minorHAnsi"/>
          <w:b/>
        </w:rPr>
        <w:t>svetovanje in podpora ponudnika pri odločitvah, povezanih z vsemi fazami postopka priprave dokumentacije za razpis dražbe</w:t>
      </w:r>
      <w:r w:rsidRPr="003047F6">
        <w:rPr>
          <w:rFonts w:asciiTheme="minorHAnsi" w:hAnsiTheme="minorHAnsi" w:cstheme="minorHAnsi"/>
        </w:rPr>
        <w:t xml:space="preserve"> – poudarek na različnih specifikah 800 MHz, 900 MHz, 1800 MHz, 2600 MHz</w:t>
      </w:r>
      <w:r w:rsidR="00886CD8">
        <w:rPr>
          <w:rFonts w:asciiTheme="minorHAnsi" w:hAnsiTheme="minorHAnsi" w:cstheme="minorHAnsi"/>
        </w:rPr>
        <w:t xml:space="preserve"> in </w:t>
      </w:r>
      <w:r w:rsidR="00040F8E" w:rsidRPr="003047F6">
        <w:rPr>
          <w:rFonts w:asciiTheme="minorHAnsi" w:hAnsiTheme="minorHAnsi" w:cstheme="minorHAnsi"/>
        </w:rPr>
        <w:t xml:space="preserve">6 GHz </w:t>
      </w:r>
      <w:r w:rsidRPr="003047F6">
        <w:rPr>
          <w:rFonts w:asciiTheme="minorHAnsi" w:hAnsiTheme="minorHAnsi" w:cstheme="minorHAnsi"/>
        </w:rPr>
        <w:t xml:space="preserve">frekvenčnih pasov in morebitnih ostalih pasovih (npr. 410 MHz, </w:t>
      </w:r>
      <w:r w:rsidR="00252DF3" w:rsidRPr="00252DF3">
        <w:rPr>
          <w:rFonts w:asciiTheme="minorHAnsi" w:hAnsiTheme="minorHAnsi" w:cstheme="minorHAnsi"/>
        </w:rPr>
        <w:t>3,8-4 GHz</w:t>
      </w:r>
      <w:r w:rsidR="00252DF3">
        <w:rPr>
          <w:rFonts w:asciiTheme="minorHAnsi" w:hAnsiTheme="minorHAnsi" w:cstheme="minorHAnsi"/>
        </w:rPr>
        <w:t>,</w:t>
      </w:r>
      <w:r w:rsidR="00252DF3" w:rsidRPr="00252DF3">
        <w:rPr>
          <w:rFonts w:asciiTheme="minorHAnsi" w:hAnsiTheme="minorHAnsi" w:cstheme="minorHAnsi"/>
        </w:rPr>
        <w:t xml:space="preserve"> </w:t>
      </w:r>
      <w:r w:rsidRPr="003047F6">
        <w:rPr>
          <w:rFonts w:asciiTheme="minorHAnsi" w:hAnsiTheme="minorHAnsi" w:cstheme="minorHAnsi"/>
        </w:rPr>
        <w:t xml:space="preserve">26 GHz, 40 GHz) ter </w:t>
      </w:r>
      <w:r w:rsidRPr="003047F6">
        <w:rPr>
          <w:rFonts w:asciiTheme="minorHAnsi" w:hAnsiTheme="minorHAnsi" w:cstheme="minorHAnsi"/>
          <w:b/>
        </w:rPr>
        <w:t>svetovanje naročniku</w:t>
      </w:r>
      <w:r w:rsidRPr="003047F6">
        <w:rPr>
          <w:rFonts w:asciiTheme="minorHAnsi" w:hAnsiTheme="minorHAnsi" w:cstheme="minorHAnsi"/>
        </w:rPr>
        <w:t xml:space="preserve"> v povezavi s tem:</w:t>
      </w:r>
    </w:p>
    <w:p w14:paraId="72EAF30B" w14:textId="348F014A"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pregled dražb za frekvenčne pasove 800 MHz, 900 MHz, 1800 MHz, 2600 MHz</w:t>
      </w:r>
      <w:r w:rsidR="00040F8E" w:rsidRPr="003047F6">
        <w:rPr>
          <w:rFonts w:asciiTheme="minorHAnsi" w:hAnsiTheme="minorHAnsi" w:cstheme="minorHAnsi"/>
        </w:rPr>
        <w:t>,</w:t>
      </w:r>
      <w:r w:rsidRPr="003047F6">
        <w:rPr>
          <w:rFonts w:asciiTheme="minorHAnsi" w:hAnsiTheme="minorHAnsi" w:cstheme="minorHAnsi"/>
        </w:rPr>
        <w:t xml:space="preserve"> 410 MHz, </w:t>
      </w:r>
      <w:r w:rsidR="00252DF3">
        <w:rPr>
          <w:rFonts w:asciiTheme="minorHAnsi" w:hAnsiTheme="minorHAnsi" w:cstheme="minorHAnsi"/>
        </w:rPr>
        <w:t xml:space="preserve">4 GHz, </w:t>
      </w:r>
      <w:r w:rsidRPr="003047F6">
        <w:rPr>
          <w:rFonts w:asciiTheme="minorHAnsi" w:hAnsiTheme="minorHAnsi" w:cstheme="minorHAnsi"/>
        </w:rPr>
        <w:t>6 GHz, 26 GHz, 40 GHz (souporaba, pogoji pokrivanja, povezava s cilji digitalne agende, zaščita ostalih storitev, vprašanja konkurence, ipd.) po ostalih evropskih državah od vključno leta 202</w:t>
      </w:r>
      <w:r w:rsidR="00040F8E" w:rsidRPr="003047F6">
        <w:rPr>
          <w:rFonts w:asciiTheme="minorHAnsi" w:hAnsiTheme="minorHAnsi" w:cstheme="minorHAnsi"/>
        </w:rPr>
        <w:t>0</w:t>
      </w:r>
      <w:r w:rsidRPr="003047F6">
        <w:rPr>
          <w:rFonts w:asciiTheme="minorHAnsi" w:hAnsiTheme="minorHAnsi" w:cstheme="minorHAnsi"/>
        </w:rPr>
        <w:t xml:space="preserve"> naprej;</w:t>
      </w:r>
    </w:p>
    <w:p w14:paraId="3A7AE435"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evaluacija dražb iz prejšnje alineje v smislu učinkovitosti in uspešnosti pri doseganju ciljev, določenih v strategijah posameznih držav s strani regulatorjev, svetovanje in podpora pri izbiri vrste/formata dražbe;</w:t>
      </w:r>
    </w:p>
    <w:p w14:paraId="17919ECC"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svetovanje, podpora in revizija pri odločitvah, povezanih s pripravo razpisne dokumentacije za razpis dražbe (vključno s tehničnimi/regulatornimi pogoji npr. sinhronizacija…);</w:t>
      </w:r>
    </w:p>
    <w:p w14:paraId="4885ADE8"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svetovanje pri izbiri omejitev v zvezi z dražbo s ciljem zagotavljanja konkurenčnosti trga in zagotavljanja ciljev pokrivanja na redko poseljenih območjih;</w:t>
      </w:r>
    </w:p>
    <w:p w14:paraId="4B6D8728"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svetovanje in podpora pri izvedbi javnih posvetovanj v povezavi z razpisno dokumentacijo, pravili dražbe in ostalimi relevantnimi dokumenti;</w:t>
      </w:r>
    </w:p>
    <w:p w14:paraId="43E6D642"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svetovanje, podpora in revizija pri pripravi pravil dražbe;</w:t>
      </w:r>
    </w:p>
    <w:p w14:paraId="09B67BD2" w14:textId="3425FB3C"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 xml:space="preserve">svetovanje in revizija dokumentov, ki jih bodo pripravili ostali </w:t>
      </w:r>
      <w:r w:rsidR="006F66AC">
        <w:rPr>
          <w:rFonts w:asciiTheme="minorHAnsi" w:hAnsiTheme="minorHAnsi" w:cstheme="minorHAnsi"/>
        </w:rPr>
        <w:t>ponudniki</w:t>
      </w:r>
      <w:r w:rsidRPr="003047F6">
        <w:rPr>
          <w:rFonts w:asciiTheme="minorHAnsi" w:hAnsiTheme="minorHAnsi" w:cstheme="minorHAnsi"/>
        </w:rPr>
        <w:t>, ki bodo izbrani po posameznih sklopih tega javnega naročila;</w:t>
      </w:r>
    </w:p>
    <w:p w14:paraId="38B8D299"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svetovanje in podpora pri izvedbi dražbe.</w:t>
      </w:r>
    </w:p>
    <w:p w14:paraId="257410F9" w14:textId="3023F10F" w:rsidR="00D25EAE" w:rsidRPr="003047F6" w:rsidRDefault="00D25EAE" w:rsidP="00D25EAE">
      <w:pPr>
        <w:pStyle w:val="Odstavekseznama"/>
        <w:numPr>
          <w:ilvl w:val="0"/>
          <w:numId w:val="20"/>
        </w:numPr>
        <w:spacing w:line="288" w:lineRule="auto"/>
        <w:jc w:val="both"/>
        <w:rPr>
          <w:rFonts w:asciiTheme="minorHAnsi" w:hAnsiTheme="minorHAnsi" w:cstheme="minorHAnsi"/>
        </w:rPr>
      </w:pPr>
      <w:r w:rsidRPr="003047F6">
        <w:rPr>
          <w:rFonts w:asciiTheme="minorHAnsi" w:hAnsiTheme="minorHAnsi" w:cstheme="minorHAnsi"/>
          <w:b/>
        </w:rPr>
        <w:t>Specifično svetovanje in podpora ponudnika</w:t>
      </w:r>
      <w:r w:rsidRPr="003047F6">
        <w:rPr>
          <w:rFonts w:asciiTheme="minorHAnsi" w:hAnsiTheme="minorHAnsi" w:cstheme="minorHAnsi"/>
        </w:rPr>
        <w:t xml:space="preserve"> pri odločitvah, povezanih z vsemi fazami postopka priprave dokumentacije za </w:t>
      </w:r>
      <w:r w:rsidR="006F66AC">
        <w:rPr>
          <w:rFonts w:asciiTheme="minorHAnsi" w:hAnsiTheme="minorHAnsi" w:cstheme="minorHAnsi"/>
        </w:rPr>
        <w:t xml:space="preserve">javni </w:t>
      </w:r>
      <w:r w:rsidRPr="003047F6">
        <w:rPr>
          <w:rFonts w:asciiTheme="minorHAnsi" w:hAnsiTheme="minorHAnsi" w:cstheme="minorHAnsi"/>
        </w:rPr>
        <w:t xml:space="preserve">razpis </w:t>
      </w:r>
      <w:r w:rsidR="006F66AC">
        <w:rPr>
          <w:rFonts w:asciiTheme="minorHAnsi" w:hAnsiTheme="minorHAnsi" w:cstheme="minorHAnsi"/>
        </w:rPr>
        <w:t xml:space="preserve">z javno </w:t>
      </w:r>
      <w:r w:rsidRPr="003047F6">
        <w:rPr>
          <w:rFonts w:asciiTheme="minorHAnsi" w:hAnsiTheme="minorHAnsi" w:cstheme="minorHAnsi"/>
        </w:rPr>
        <w:t>dražb</w:t>
      </w:r>
      <w:r w:rsidR="006F66AC">
        <w:rPr>
          <w:rFonts w:asciiTheme="minorHAnsi" w:hAnsiTheme="minorHAnsi" w:cstheme="minorHAnsi"/>
        </w:rPr>
        <w:t>o</w:t>
      </w:r>
      <w:r w:rsidRPr="003047F6">
        <w:rPr>
          <w:rFonts w:asciiTheme="minorHAnsi" w:hAnsiTheme="minorHAnsi" w:cstheme="minorHAnsi"/>
        </w:rPr>
        <w:t xml:space="preserve"> – poudarek na svetovanju v povezavi z vprašanji, ki bodo vplivala na </w:t>
      </w:r>
      <w:r w:rsidRPr="003047F6">
        <w:rPr>
          <w:rFonts w:asciiTheme="minorHAnsi" w:hAnsiTheme="minorHAnsi" w:cstheme="minorHAnsi"/>
          <w:b/>
        </w:rPr>
        <w:t>položaj operaterjev</w:t>
      </w:r>
      <w:r w:rsidRPr="003047F6">
        <w:rPr>
          <w:rFonts w:asciiTheme="minorHAnsi" w:hAnsiTheme="minorHAnsi" w:cstheme="minorHAnsi"/>
        </w:rPr>
        <w:t>:</w:t>
      </w:r>
    </w:p>
    <w:p w14:paraId="70BBEEAE"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pogoji pokrivanja;</w:t>
      </w:r>
    </w:p>
    <w:p w14:paraId="74C07B53"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nadzor pokrivanja (načini meritve, parametri, ipd.);</w:t>
      </w:r>
    </w:p>
    <w:p w14:paraId="17481192"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evaluacija stroškov izgradnje brezžičnih širokopasovnih elektronskih komunikacijskih omrežij naslednjih generacij tudi v povezavi s pokrivanjem belih lis;</w:t>
      </w:r>
    </w:p>
    <w:p w14:paraId="42D6CF9A"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spektralne kape in druga vprašanja konkurence;</w:t>
      </w:r>
    </w:p>
    <w:p w14:paraId="45E71E50" w14:textId="777777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tehnološke zadeve (npr. sinhronizacija, …);</w:t>
      </w:r>
    </w:p>
    <w:p w14:paraId="4E82B4F5" w14:textId="48E83B28"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posebnosti v izgradnji brezžičnih širokopasovnih elektronskih komunikacijskih omrežij naslednjih generacij (npr. 6G omrežij) – glede na prejšnje tehnologije, ipd.</w:t>
      </w:r>
      <w:r w:rsidR="006F66AC">
        <w:rPr>
          <w:rFonts w:asciiTheme="minorHAnsi" w:hAnsiTheme="minorHAnsi" w:cstheme="minorHAnsi"/>
        </w:rPr>
        <w:t>;</w:t>
      </w:r>
    </w:p>
    <w:p w14:paraId="0765094D" w14:textId="573B6C3C"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evaluacija dražb po Evropi od vkl</w:t>
      </w:r>
      <w:r w:rsidR="002D3C5F" w:rsidRPr="003047F6">
        <w:rPr>
          <w:rFonts w:asciiTheme="minorHAnsi" w:hAnsiTheme="minorHAnsi" w:cstheme="minorHAnsi"/>
        </w:rPr>
        <w:t>j</w:t>
      </w:r>
      <w:r w:rsidRPr="003047F6">
        <w:rPr>
          <w:rFonts w:asciiTheme="minorHAnsi" w:hAnsiTheme="minorHAnsi" w:cstheme="minorHAnsi"/>
        </w:rPr>
        <w:t>učno leta 202</w:t>
      </w:r>
      <w:r w:rsidR="00040F8E" w:rsidRPr="003047F6">
        <w:rPr>
          <w:rFonts w:asciiTheme="minorHAnsi" w:hAnsiTheme="minorHAnsi" w:cstheme="minorHAnsi"/>
        </w:rPr>
        <w:t>0</w:t>
      </w:r>
      <w:r w:rsidRPr="003047F6">
        <w:rPr>
          <w:rFonts w:asciiTheme="minorHAnsi" w:hAnsiTheme="minorHAnsi" w:cstheme="minorHAnsi"/>
        </w:rPr>
        <w:t xml:space="preserve"> naprej v smislu učinkovitosti in uspešnosti pri doseganju ciljev, določenih v strategijah posameznih držav s strani poslovnih modelov operaterjev.</w:t>
      </w:r>
    </w:p>
    <w:p w14:paraId="4A2290D6" w14:textId="77777777" w:rsidR="00D25EAE" w:rsidRPr="003047F6" w:rsidRDefault="00D25EAE" w:rsidP="00D25EAE">
      <w:pPr>
        <w:spacing w:line="288" w:lineRule="auto"/>
        <w:ind w:left="1080"/>
        <w:contextualSpacing/>
        <w:jc w:val="both"/>
        <w:rPr>
          <w:rFonts w:asciiTheme="minorHAnsi" w:hAnsiTheme="minorHAnsi" w:cstheme="minorHAnsi"/>
        </w:rPr>
      </w:pPr>
    </w:p>
    <w:p w14:paraId="2B1B2E9F" w14:textId="31B07AB4" w:rsidR="00D25EAE" w:rsidRPr="003047F6" w:rsidRDefault="00D25EAE" w:rsidP="00D25EAE">
      <w:pPr>
        <w:pStyle w:val="Odstavekseznama"/>
        <w:numPr>
          <w:ilvl w:val="0"/>
          <w:numId w:val="20"/>
        </w:numPr>
        <w:spacing w:line="288" w:lineRule="auto"/>
        <w:jc w:val="both"/>
        <w:rPr>
          <w:rFonts w:asciiTheme="minorHAnsi" w:hAnsiTheme="minorHAnsi" w:cstheme="minorHAnsi"/>
        </w:rPr>
      </w:pPr>
      <w:r w:rsidRPr="003047F6">
        <w:rPr>
          <w:rFonts w:asciiTheme="minorHAnsi" w:hAnsiTheme="minorHAnsi" w:cstheme="minorHAnsi"/>
        </w:rPr>
        <w:t xml:space="preserve">Ponudnik </w:t>
      </w:r>
      <w:r w:rsidRPr="003047F6">
        <w:rPr>
          <w:rFonts w:asciiTheme="minorHAnsi" w:hAnsiTheme="minorHAnsi" w:cstheme="minorHAnsi"/>
          <w:b/>
        </w:rPr>
        <w:t>pripravi</w:t>
      </w:r>
      <w:r w:rsidRPr="003047F6">
        <w:rPr>
          <w:rFonts w:asciiTheme="minorHAnsi" w:hAnsiTheme="minorHAnsi" w:cstheme="minorHAnsi"/>
        </w:rPr>
        <w:t xml:space="preserve"> </w:t>
      </w:r>
      <w:r w:rsidR="00167AFE">
        <w:rPr>
          <w:rFonts w:asciiTheme="minorHAnsi" w:hAnsiTheme="minorHAnsi" w:cstheme="minorHAnsi"/>
        </w:rPr>
        <w:t xml:space="preserve">in predstavi </w:t>
      </w:r>
      <w:r w:rsidRPr="003047F6">
        <w:rPr>
          <w:rFonts w:asciiTheme="minorHAnsi" w:hAnsiTheme="minorHAnsi" w:cstheme="minorHAnsi"/>
          <w:b/>
        </w:rPr>
        <w:t>poročilo</w:t>
      </w:r>
      <w:r w:rsidRPr="003047F6">
        <w:rPr>
          <w:rFonts w:asciiTheme="minorHAnsi" w:hAnsiTheme="minorHAnsi" w:cstheme="minorHAnsi"/>
        </w:rPr>
        <w:t xml:space="preserve"> o:</w:t>
      </w:r>
    </w:p>
    <w:p w14:paraId="4CD84B2C" w14:textId="3F289E0D"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t>specifikah dražb po Evropi od vkl</w:t>
      </w:r>
      <w:r w:rsidR="00A16DC1" w:rsidRPr="003047F6">
        <w:rPr>
          <w:rFonts w:asciiTheme="minorHAnsi" w:hAnsiTheme="minorHAnsi" w:cstheme="minorHAnsi"/>
        </w:rPr>
        <w:t>j</w:t>
      </w:r>
      <w:r w:rsidRPr="003047F6">
        <w:rPr>
          <w:rFonts w:asciiTheme="minorHAnsi" w:hAnsiTheme="minorHAnsi" w:cstheme="minorHAnsi"/>
        </w:rPr>
        <w:t>učno leta 202</w:t>
      </w:r>
      <w:r w:rsidR="00040F8E" w:rsidRPr="003047F6">
        <w:rPr>
          <w:rFonts w:asciiTheme="minorHAnsi" w:hAnsiTheme="minorHAnsi" w:cstheme="minorHAnsi"/>
        </w:rPr>
        <w:t>0</w:t>
      </w:r>
      <w:r w:rsidRPr="003047F6">
        <w:rPr>
          <w:rFonts w:asciiTheme="minorHAnsi" w:hAnsiTheme="minorHAnsi" w:cstheme="minorHAnsi"/>
        </w:rPr>
        <w:t xml:space="preserve"> za frekvenčne pasove 800 MHz, 900 MHz, 1800 MHz, 2600 MHz</w:t>
      </w:r>
      <w:r w:rsidR="00040F8E" w:rsidRPr="003047F6">
        <w:rPr>
          <w:rFonts w:asciiTheme="minorHAnsi" w:hAnsiTheme="minorHAnsi" w:cstheme="minorHAnsi"/>
        </w:rPr>
        <w:t>,</w:t>
      </w:r>
      <w:r w:rsidR="006F66AC">
        <w:rPr>
          <w:rFonts w:asciiTheme="minorHAnsi" w:hAnsiTheme="minorHAnsi" w:cstheme="minorHAnsi"/>
        </w:rPr>
        <w:t xml:space="preserve"> </w:t>
      </w:r>
      <w:r w:rsidRPr="003047F6">
        <w:rPr>
          <w:rFonts w:asciiTheme="minorHAnsi" w:hAnsiTheme="minorHAnsi" w:cstheme="minorHAnsi"/>
        </w:rPr>
        <w:t xml:space="preserve">410 MHz, </w:t>
      </w:r>
      <w:r w:rsidR="00252DF3">
        <w:rPr>
          <w:rFonts w:asciiTheme="minorHAnsi" w:hAnsiTheme="minorHAnsi" w:cstheme="minorHAnsi"/>
        </w:rPr>
        <w:t xml:space="preserve">4 GHz, </w:t>
      </w:r>
      <w:r w:rsidRPr="003047F6">
        <w:rPr>
          <w:rFonts w:asciiTheme="minorHAnsi" w:hAnsiTheme="minorHAnsi" w:cstheme="minorHAnsi"/>
        </w:rPr>
        <w:t xml:space="preserve">6 GHz, 26 GHz, 40 GHz; </w:t>
      </w:r>
    </w:p>
    <w:p w14:paraId="20C8C6C8" w14:textId="52CC3377" w:rsidR="00D25EAE" w:rsidRPr="003047F6" w:rsidRDefault="00D25EAE" w:rsidP="00D25EAE">
      <w:pPr>
        <w:pStyle w:val="Odstavekseznama"/>
        <w:numPr>
          <w:ilvl w:val="1"/>
          <w:numId w:val="20"/>
        </w:numPr>
        <w:spacing w:line="288" w:lineRule="auto"/>
        <w:jc w:val="both"/>
        <w:rPr>
          <w:rFonts w:asciiTheme="minorHAnsi" w:hAnsiTheme="minorHAnsi" w:cstheme="minorHAnsi"/>
        </w:rPr>
      </w:pPr>
      <w:r w:rsidRPr="003047F6">
        <w:rPr>
          <w:rFonts w:asciiTheme="minorHAnsi" w:hAnsiTheme="minorHAnsi" w:cstheme="minorHAnsi"/>
        </w:rPr>
        <w:lastRenderedPageBreak/>
        <w:t>evaluacija dražb iz prejšnje alineje v smislu učinkovitosti in uspešnosti pri doseganju ciljev, določenih v strategijah posameznih držav</w:t>
      </w:r>
      <w:r w:rsidR="005A5A8A" w:rsidRPr="005A5A8A">
        <w:rPr>
          <w:rFonts w:asciiTheme="minorHAnsi" w:hAnsiTheme="minorHAnsi" w:cstheme="minorHAnsi"/>
        </w:rPr>
        <w:t xml:space="preserve"> </w:t>
      </w:r>
      <w:r w:rsidR="005A5A8A">
        <w:rPr>
          <w:rFonts w:asciiTheme="minorHAnsi" w:hAnsiTheme="minorHAnsi" w:cstheme="minorHAnsi"/>
        </w:rPr>
        <w:t>in s strani poslovnih modelov operaterjev</w:t>
      </w:r>
      <w:r w:rsidRPr="003047F6">
        <w:rPr>
          <w:rFonts w:asciiTheme="minorHAnsi" w:hAnsiTheme="minorHAnsi" w:cstheme="minorHAnsi"/>
        </w:rPr>
        <w:t>.</w:t>
      </w:r>
    </w:p>
    <w:p w14:paraId="517E9A6E" w14:textId="77777777" w:rsidR="00D25EAE" w:rsidRPr="003047F6" w:rsidRDefault="00D25EAE" w:rsidP="00D25EAE">
      <w:pPr>
        <w:pStyle w:val="Odstavekseznama"/>
        <w:spacing w:line="288" w:lineRule="auto"/>
        <w:ind w:left="1440"/>
        <w:jc w:val="both"/>
        <w:rPr>
          <w:rFonts w:asciiTheme="minorHAnsi" w:hAnsiTheme="minorHAnsi" w:cstheme="minorHAnsi"/>
        </w:rPr>
      </w:pPr>
    </w:p>
    <w:p w14:paraId="00F75B83" w14:textId="66A64B1C" w:rsidR="00D25EAE" w:rsidRDefault="00D25EAE" w:rsidP="00D25EAE">
      <w:pPr>
        <w:pStyle w:val="Odstavekseznama"/>
        <w:numPr>
          <w:ilvl w:val="0"/>
          <w:numId w:val="20"/>
        </w:numPr>
        <w:spacing w:line="288" w:lineRule="auto"/>
        <w:jc w:val="both"/>
        <w:rPr>
          <w:rFonts w:asciiTheme="minorHAnsi" w:hAnsiTheme="minorHAnsi" w:cstheme="minorHAnsi"/>
        </w:rPr>
      </w:pPr>
      <w:r w:rsidRPr="003047F6">
        <w:rPr>
          <w:rFonts w:asciiTheme="minorHAnsi" w:hAnsiTheme="minorHAnsi" w:cstheme="minorHAnsi"/>
        </w:rPr>
        <w:t xml:space="preserve">Predvidena količina = </w:t>
      </w:r>
      <w:r w:rsidR="00A47778">
        <w:rPr>
          <w:rFonts w:asciiTheme="minorHAnsi" w:hAnsiTheme="minorHAnsi" w:cstheme="minorHAnsi"/>
          <w:b/>
        </w:rPr>
        <w:t>80</w:t>
      </w:r>
      <w:r w:rsidRPr="003047F6">
        <w:rPr>
          <w:rFonts w:asciiTheme="minorHAnsi" w:hAnsiTheme="minorHAnsi" w:cstheme="minorHAnsi"/>
        </w:rPr>
        <w:t xml:space="preserve"> svetovalnih dni.</w:t>
      </w:r>
    </w:p>
    <w:p w14:paraId="46BB5E48" w14:textId="66A2460E" w:rsidR="00167AFE" w:rsidRPr="00D052B8" w:rsidRDefault="00167AFE" w:rsidP="00D052B8">
      <w:pPr>
        <w:pStyle w:val="Telobesedila"/>
        <w:numPr>
          <w:ilvl w:val="0"/>
          <w:numId w:val="20"/>
        </w:numPr>
        <w:rPr>
          <w:b/>
        </w:rPr>
      </w:pPr>
      <w:r w:rsidRPr="00400DC8">
        <w:rPr>
          <w:rFonts w:cstheme="minorHAnsi"/>
          <w:szCs w:val="22"/>
        </w:rPr>
        <w:t xml:space="preserve">Izbrani ponudnik </w:t>
      </w:r>
      <w:r w:rsidRPr="00400DC8">
        <w:t>se bo po potrebi</w:t>
      </w:r>
      <w:r w:rsidR="006F66AC">
        <w:t xml:space="preserve"> naročnika</w:t>
      </w:r>
      <w:r w:rsidRPr="00400DC8">
        <w:t xml:space="preserve"> udeležil še </w:t>
      </w:r>
      <w:r>
        <w:t>petih (5)</w:t>
      </w:r>
      <w:r w:rsidRPr="00400DC8">
        <w:t xml:space="preserve"> dvodnevn</w:t>
      </w:r>
      <w:r>
        <w:t>ih</w:t>
      </w:r>
      <w:r w:rsidRPr="00400DC8">
        <w:t xml:space="preserve"> svetovaln</w:t>
      </w:r>
      <w:r>
        <w:t>ih</w:t>
      </w:r>
      <w:r w:rsidRPr="00400DC8">
        <w:t xml:space="preserve"> sestank</w:t>
      </w:r>
      <w:r>
        <w:t>ov</w:t>
      </w:r>
      <w:r w:rsidRPr="00400DC8">
        <w:t xml:space="preserve"> v Sloveniji</w:t>
      </w:r>
      <w:r>
        <w:t xml:space="preserve"> za obe dražbi skupaj</w:t>
      </w:r>
      <w:r w:rsidRPr="00400DC8">
        <w:t xml:space="preserve">. Število svetovalcev, ki bodo sodelovali na sestanku, določi </w:t>
      </w:r>
      <w:r w:rsidRPr="00400DC8">
        <w:rPr>
          <w:rFonts w:cstheme="minorHAnsi"/>
          <w:szCs w:val="22"/>
        </w:rPr>
        <w:t xml:space="preserve">ponudnik </w:t>
      </w:r>
      <w:r w:rsidRPr="00400DC8">
        <w:t>sam. Ponudnik mora v svoji ponudbi do roka za oddajo ponudbe specificirati stroške te</w:t>
      </w:r>
      <w:r>
        <w:t xml:space="preserve">h </w:t>
      </w:r>
      <w:r w:rsidRPr="00400DC8">
        <w:t>sestank</w:t>
      </w:r>
      <w:r>
        <w:t>ov</w:t>
      </w:r>
      <w:r w:rsidRPr="00400DC8">
        <w:t xml:space="preserve"> (sestank</w:t>
      </w:r>
      <w:r>
        <w:t>i</w:t>
      </w:r>
      <w:r w:rsidRPr="00400DC8">
        <w:t xml:space="preserve">  pod zaporedno številko </w:t>
      </w:r>
      <w:r>
        <w:t>3</w:t>
      </w:r>
      <w:r w:rsidRPr="00400DC8">
        <w:t xml:space="preserve"> v predračunu).</w:t>
      </w:r>
    </w:p>
    <w:p w14:paraId="2C7E5322" w14:textId="77777777" w:rsidR="00D25EAE" w:rsidRPr="00CA1135" w:rsidRDefault="00D25EAE" w:rsidP="00D25EAE">
      <w:pPr>
        <w:spacing w:after="160" w:line="259" w:lineRule="auto"/>
        <w:rPr>
          <w:rFonts w:asciiTheme="minorHAnsi" w:eastAsia="Arial" w:hAnsiTheme="minorHAnsi"/>
          <w:sz w:val="22"/>
          <w:szCs w:val="14"/>
        </w:rPr>
      </w:pPr>
      <w:r w:rsidRPr="00CA1135">
        <w:br w:type="page"/>
      </w:r>
    </w:p>
    <w:p w14:paraId="05480F15" w14:textId="77777777" w:rsidR="00D25EAE" w:rsidRPr="00CA1135" w:rsidRDefault="00D25EAE" w:rsidP="00D25EAE">
      <w:pPr>
        <w:pStyle w:val="Telobesedila"/>
      </w:pPr>
    </w:p>
    <w:p w14:paraId="38773B6F" w14:textId="77777777" w:rsidR="00D25EAE" w:rsidRPr="00CA1135" w:rsidRDefault="00D25EAE" w:rsidP="00D576E1">
      <w:pPr>
        <w:pStyle w:val="Naslov2"/>
      </w:pPr>
      <w:r w:rsidRPr="00CA1135">
        <w:t>SKLOP C – Svetovanje in izračun izklicnih cen</w:t>
      </w:r>
      <w:bookmarkEnd w:id="9"/>
    </w:p>
    <w:p w14:paraId="512FE641" w14:textId="77777777" w:rsidR="00D25EAE" w:rsidRPr="00CA1135" w:rsidRDefault="00D25EAE" w:rsidP="00D25EAE">
      <w:pPr>
        <w:contextualSpacing/>
        <w:rPr>
          <w:rFonts w:asciiTheme="minorHAnsi" w:hAnsiTheme="minorHAnsi" w:cstheme="minorHAnsi"/>
        </w:rPr>
      </w:pPr>
    </w:p>
    <w:p w14:paraId="35A1345D" w14:textId="32008EAB" w:rsidR="00D25EAE" w:rsidRDefault="00D25EAE" w:rsidP="00AE763D">
      <w:pPr>
        <w:pStyle w:val="Telobesedila"/>
      </w:pPr>
      <w:r w:rsidRPr="00CA1135">
        <w:t xml:space="preserve">Predmet tega sklopa je izvedba neodvisne in strokovne študije, katere rezultat mora biti </w:t>
      </w:r>
      <w:r w:rsidRPr="00CA1135">
        <w:rPr>
          <w:b/>
        </w:rPr>
        <w:t>določitev optimalne višine izklicnih cen</w:t>
      </w:r>
      <w:r w:rsidRPr="00CA1135">
        <w:t xml:space="preserve"> radijskih frekvenc za frekvenčne pasove </w:t>
      </w:r>
      <w:bookmarkStart w:id="10" w:name="_Hlk223680558"/>
      <w:r w:rsidRPr="00CA1135">
        <w:t>800 MHz, 900 MHz, 1800 MHz, 2600 MHz in morebitnih ostalih pasovih (npr. 410 MHz, 26 GHz, 40 GHz)</w:t>
      </w:r>
      <w:r w:rsidR="00040F8E">
        <w:t xml:space="preserve"> leta /2028 ter </w:t>
      </w:r>
      <w:r w:rsidR="00040F8E" w:rsidRPr="00CA1135">
        <w:t>6 GHz</w:t>
      </w:r>
      <w:r w:rsidR="00040F8E">
        <w:t xml:space="preserve"> pasu</w:t>
      </w:r>
      <w:r w:rsidR="00252DF3">
        <w:t xml:space="preserve">, morebiti </w:t>
      </w:r>
      <w:r w:rsidR="00252DF3" w:rsidRPr="00252DF3">
        <w:t>4 GHz</w:t>
      </w:r>
      <w:r w:rsidR="00252DF3">
        <w:t xml:space="preserve"> pasu</w:t>
      </w:r>
      <w:r w:rsidR="00040F8E">
        <w:t xml:space="preserve"> in ostalih prej navedenih </w:t>
      </w:r>
      <w:proofErr w:type="spellStart"/>
      <w:r w:rsidR="00040F8E">
        <w:t>nepodeljenih</w:t>
      </w:r>
      <w:proofErr w:type="spellEnd"/>
      <w:r w:rsidR="00040F8E">
        <w:t xml:space="preserve"> frekvenc leta 2029</w:t>
      </w:r>
      <w:bookmarkEnd w:id="10"/>
      <w:r w:rsidR="00ED08A9">
        <w:t xml:space="preserve"> in vključuje:</w:t>
      </w:r>
    </w:p>
    <w:p w14:paraId="0462AB15" w14:textId="71722F60" w:rsidR="00D25EAE" w:rsidRPr="00010864" w:rsidRDefault="00986468" w:rsidP="00010864">
      <w:pPr>
        <w:pStyle w:val="Telobesedila"/>
        <w:numPr>
          <w:ilvl w:val="0"/>
          <w:numId w:val="38"/>
        </w:numPr>
        <w:rPr>
          <w:b/>
        </w:rPr>
      </w:pPr>
      <w:r w:rsidRPr="00010864">
        <w:rPr>
          <w:b/>
        </w:rPr>
        <w:t xml:space="preserve">Faza/dražba: </w:t>
      </w:r>
      <w:r w:rsidRPr="00010864">
        <w:rPr>
          <w:rFonts w:cstheme="minorHAnsi"/>
          <w:b/>
        </w:rPr>
        <w:t>800 MHz, 900 MHz, 1800 MHz in 2600 MHz in morebitni ostali pasovi (npr. 410 MHz, 26 GHz, 40 GHz)</w:t>
      </w:r>
      <w:r w:rsidR="00C02BAD">
        <w:rPr>
          <w:rFonts w:cstheme="minorHAnsi"/>
          <w:b/>
        </w:rPr>
        <w:t xml:space="preserve"> </w:t>
      </w:r>
    </w:p>
    <w:p w14:paraId="5849E931" w14:textId="77777777" w:rsidR="00D25EAE" w:rsidRPr="00AE763D" w:rsidRDefault="00D25EAE" w:rsidP="00D25EAE">
      <w:pPr>
        <w:contextualSpacing/>
        <w:rPr>
          <w:rFonts w:asciiTheme="minorHAnsi" w:hAnsiTheme="minorHAnsi" w:cstheme="minorHAnsi"/>
        </w:rPr>
      </w:pPr>
      <w:r w:rsidRPr="00AE763D">
        <w:rPr>
          <w:rFonts w:asciiTheme="minorHAnsi" w:hAnsiTheme="minorHAnsi" w:cstheme="minorHAnsi"/>
        </w:rPr>
        <w:t>Predmet tega sklopa javnega naročila vključuje:</w:t>
      </w:r>
    </w:p>
    <w:p w14:paraId="2683EF38" w14:textId="40E6DA2A" w:rsidR="00D25EAE" w:rsidRPr="00AE763D" w:rsidRDefault="00D25EAE" w:rsidP="00D25EAE">
      <w:pPr>
        <w:pStyle w:val="Otevilenseznam"/>
        <w:numPr>
          <w:ilvl w:val="0"/>
          <w:numId w:val="18"/>
        </w:numPr>
        <w:tabs>
          <w:tab w:val="clear" w:pos="992"/>
        </w:tabs>
        <w:spacing w:line="269" w:lineRule="auto"/>
        <w:contextualSpacing/>
        <w:jc w:val="both"/>
        <w:rPr>
          <w:rFonts w:asciiTheme="minorHAnsi" w:hAnsiTheme="minorHAnsi" w:cstheme="minorHAnsi"/>
        </w:rPr>
      </w:pPr>
      <w:r w:rsidRPr="00AE763D">
        <w:rPr>
          <w:rFonts w:asciiTheme="minorHAnsi" w:hAnsiTheme="minorHAnsi" w:cstheme="minorHAnsi"/>
        </w:rPr>
        <w:t>P</w:t>
      </w:r>
      <w:r w:rsidR="00BE678B">
        <w:rPr>
          <w:rFonts w:asciiTheme="minorHAnsi" w:hAnsiTheme="minorHAnsi" w:cstheme="minorHAnsi"/>
        </w:rPr>
        <w:t xml:space="preserve">o </w:t>
      </w:r>
      <w:r w:rsidR="00097B07">
        <w:rPr>
          <w:rFonts w:asciiTheme="minorHAnsi" w:hAnsiTheme="minorHAnsi" w:cstheme="minorHAnsi"/>
        </w:rPr>
        <w:t>pripravi</w:t>
      </w:r>
      <w:r w:rsidR="00BE678B">
        <w:rPr>
          <w:rFonts w:asciiTheme="minorHAnsi" w:hAnsiTheme="minorHAnsi" w:cstheme="minorHAnsi"/>
        </w:rPr>
        <w:t xml:space="preserve"> prvega osnutka razpisne dokumentacije p</w:t>
      </w:r>
      <w:r w:rsidRPr="00AE763D">
        <w:rPr>
          <w:rFonts w:asciiTheme="minorHAnsi" w:hAnsiTheme="minorHAnsi" w:cstheme="minorHAnsi"/>
        </w:rPr>
        <w:t xml:space="preserve">ripravo in predložitev </w:t>
      </w:r>
      <w:bookmarkStart w:id="11" w:name="_Hlk225946938"/>
      <w:r w:rsidRPr="00AE763D">
        <w:rPr>
          <w:rFonts w:asciiTheme="minorHAnsi" w:hAnsiTheme="minorHAnsi" w:cstheme="minorHAnsi"/>
        </w:rPr>
        <w:t>podrobne, neodvisne in strokovne študije, katere rezultat je izračun oziroma določitev optimalnih izklicnih cen</w:t>
      </w:r>
      <w:bookmarkEnd w:id="11"/>
      <w:r w:rsidRPr="00AE763D">
        <w:rPr>
          <w:rFonts w:asciiTheme="minorHAnsi" w:hAnsiTheme="minorHAnsi" w:cstheme="minorHAnsi"/>
        </w:rPr>
        <w:t>, in mora vključevati:</w:t>
      </w:r>
    </w:p>
    <w:p w14:paraId="2E7CF8D5" w14:textId="0446219A" w:rsidR="00D25EAE" w:rsidRDefault="00D25EAE" w:rsidP="00D25EAE">
      <w:pPr>
        <w:pStyle w:val="Oznaenseznam2"/>
        <w:keepLines w:val="0"/>
        <w:numPr>
          <w:ilvl w:val="1"/>
          <w:numId w:val="17"/>
        </w:numPr>
        <w:tabs>
          <w:tab w:val="clear" w:pos="1276"/>
        </w:tabs>
        <w:spacing w:line="269" w:lineRule="auto"/>
        <w:jc w:val="both"/>
        <w:rPr>
          <w:rFonts w:cstheme="minorHAnsi"/>
        </w:rPr>
      </w:pPr>
      <w:r w:rsidRPr="00AE763D">
        <w:rPr>
          <w:rFonts w:cstheme="minorHAnsi"/>
        </w:rPr>
        <w:t>izračun določitve najmanjše višine zneska za učinkovito rabo omejene naravne dobrine, pri čemer bo moral ponudnik upoštevati gospodarske in tehnične razmere trga, na katerega se nanašajo razpisane frekvence, višino tovrstnih plačil v drugih državah EU, konkurenčne razmere na trgu, vključno z možnostjo alternativne uporabe razpisanih radijskih frekvenc, ter morebitne stroške, ki jih ima izbrani ponudnik z izpolnjevanjem pogojev iz javnega razpisa,</w:t>
      </w:r>
    </w:p>
    <w:p w14:paraId="1183B344" w14:textId="4EE75B7E" w:rsidR="00AE68D4" w:rsidRPr="00AE763D" w:rsidRDefault="00AE68D4" w:rsidP="00D25EAE">
      <w:pPr>
        <w:pStyle w:val="Oznaenseznam2"/>
        <w:keepLines w:val="0"/>
        <w:numPr>
          <w:ilvl w:val="1"/>
          <w:numId w:val="17"/>
        </w:numPr>
        <w:tabs>
          <w:tab w:val="clear" w:pos="1276"/>
        </w:tabs>
        <w:spacing w:line="269" w:lineRule="auto"/>
        <w:jc w:val="both"/>
        <w:rPr>
          <w:rFonts w:cstheme="minorHAnsi"/>
        </w:rPr>
      </w:pPr>
      <w:r>
        <w:rPr>
          <w:rFonts w:cstheme="minorHAnsi"/>
        </w:rPr>
        <w:t xml:space="preserve">prednosti in slabosti </w:t>
      </w:r>
      <w:r w:rsidRPr="00AE763D">
        <w:rPr>
          <w:rFonts w:cstheme="minorHAnsi"/>
        </w:rPr>
        <w:t>načina plačila</w:t>
      </w:r>
      <w:r>
        <w:rPr>
          <w:rFonts w:cstheme="minorHAnsi"/>
        </w:rPr>
        <w:t xml:space="preserve"> v enkratnem znesku ali po obrokih</w:t>
      </w:r>
      <w:r w:rsidR="00117EF8">
        <w:rPr>
          <w:rFonts w:cstheme="minorHAnsi"/>
        </w:rPr>
        <w:t>,</w:t>
      </w:r>
    </w:p>
    <w:p w14:paraId="0B62D3C8" w14:textId="11B8F179" w:rsidR="00D25EAE" w:rsidRDefault="00D25EAE" w:rsidP="00D25EAE">
      <w:pPr>
        <w:pStyle w:val="Oznaenseznam2"/>
        <w:keepLines w:val="0"/>
        <w:numPr>
          <w:ilvl w:val="1"/>
          <w:numId w:val="17"/>
        </w:numPr>
        <w:tabs>
          <w:tab w:val="clear" w:pos="1276"/>
        </w:tabs>
        <w:spacing w:line="269" w:lineRule="auto"/>
        <w:jc w:val="both"/>
        <w:rPr>
          <w:rFonts w:cstheme="minorHAnsi"/>
        </w:rPr>
      </w:pPr>
      <w:r w:rsidRPr="00AE763D">
        <w:rPr>
          <w:rFonts w:cstheme="minorHAnsi"/>
        </w:rPr>
        <w:t>metodologijo za izračun oziroma določitev optimalnih izklicnih cen ob upoštevanju štirih kriterijev, navedenih v prejšnji alineji,</w:t>
      </w:r>
    </w:p>
    <w:p w14:paraId="7F14571D" w14:textId="11A3C508" w:rsidR="00117EF8" w:rsidRPr="00117EF8" w:rsidRDefault="00117EF8" w:rsidP="00117EF8">
      <w:pPr>
        <w:pStyle w:val="Odstavekseznama"/>
        <w:numPr>
          <w:ilvl w:val="1"/>
          <w:numId w:val="17"/>
        </w:numPr>
        <w:spacing w:line="269" w:lineRule="auto"/>
        <w:jc w:val="both"/>
        <w:rPr>
          <w:rFonts w:cstheme="minorHAnsi"/>
        </w:rPr>
      </w:pPr>
      <w:r w:rsidRPr="00AA2BA8">
        <w:rPr>
          <w:rFonts w:ascii="Calibri" w:hAnsi="Calibri" w:cstheme="minorHAnsi"/>
        </w:rPr>
        <w:t xml:space="preserve">podroben opis izračuna z relevantnimi parametri za izračun oziroma določitev </w:t>
      </w:r>
      <w:r>
        <w:rPr>
          <w:rFonts w:ascii="Calibri" w:hAnsi="Calibri" w:cstheme="minorHAnsi"/>
        </w:rPr>
        <w:t>optimalnih izklicnih</w:t>
      </w:r>
      <w:r w:rsidRPr="00AA2BA8">
        <w:rPr>
          <w:rFonts w:ascii="Calibri" w:hAnsi="Calibri" w:cstheme="minorHAnsi"/>
        </w:rPr>
        <w:t xml:space="preserve"> cen,</w:t>
      </w:r>
    </w:p>
    <w:p w14:paraId="69634F4F" w14:textId="77777777" w:rsidR="00D25EAE" w:rsidRPr="00AE763D" w:rsidRDefault="00D25EAE" w:rsidP="00D25EAE">
      <w:pPr>
        <w:pStyle w:val="Oznaenseznam2"/>
        <w:keepLines w:val="0"/>
        <w:numPr>
          <w:ilvl w:val="1"/>
          <w:numId w:val="17"/>
        </w:numPr>
        <w:tabs>
          <w:tab w:val="clear" w:pos="1276"/>
        </w:tabs>
        <w:spacing w:line="269" w:lineRule="auto"/>
        <w:jc w:val="both"/>
        <w:rPr>
          <w:rFonts w:cstheme="minorHAnsi"/>
        </w:rPr>
      </w:pPr>
      <w:r w:rsidRPr="00AE763D">
        <w:rPr>
          <w:rFonts w:cstheme="minorHAnsi"/>
        </w:rPr>
        <w:t>obrazložitev razlogov za izbiro posameznih parametrov, ki bodo upoštevani pri določitvi višine izklicnih cen,</w:t>
      </w:r>
    </w:p>
    <w:p w14:paraId="21E6779F" w14:textId="77777777" w:rsidR="00D25EAE" w:rsidRPr="00AE763D" w:rsidRDefault="00D25EAE" w:rsidP="00D25EAE">
      <w:pPr>
        <w:pStyle w:val="Oznaenseznam2"/>
        <w:keepLines w:val="0"/>
        <w:numPr>
          <w:ilvl w:val="1"/>
          <w:numId w:val="17"/>
        </w:numPr>
        <w:tabs>
          <w:tab w:val="clear" w:pos="1276"/>
        </w:tabs>
        <w:spacing w:line="269" w:lineRule="auto"/>
        <w:jc w:val="both"/>
        <w:rPr>
          <w:rFonts w:cstheme="minorHAnsi"/>
        </w:rPr>
      </w:pPr>
      <w:r w:rsidRPr="00AE763D">
        <w:rPr>
          <w:rFonts w:cstheme="minorHAnsi"/>
        </w:rPr>
        <w:t>obrazložitev razlogov, zakaj je izbrana metodologija in njen izračun optimalen,</w:t>
      </w:r>
    </w:p>
    <w:p w14:paraId="2187D426" w14:textId="77777777" w:rsidR="00D25EAE" w:rsidRPr="00AE763D" w:rsidRDefault="00D25EAE" w:rsidP="00D25EAE">
      <w:pPr>
        <w:pStyle w:val="Oznaenseznam2"/>
        <w:keepLines w:val="0"/>
        <w:numPr>
          <w:ilvl w:val="1"/>
          <w:numId w:val="17"/>
        </w:numPr>
        <w:tabs>
          <w:tab w:val="clear" w:pos="1276"/>
        </w:tabs>
        <w:spacing w:line="269" w:lineRule="auto"/>
        <w:jc w:val="both"/>
        <w:rPr>
          <w:rFonts w:cstheme="minorHAnsi"/>
        </w:rPr>
      </w:pPr>
      <w:r w:rsidRPr="00AE763D">
        <w:rPr>
          <w:rFonts w:cstheme="minorHAnsi"/>
        </w:rPr>
        <w:t>možni scenariji višine izklicnih cen glede na različne spektralne kape, z opisom in obrazložitvijo izračuna izklicnih cen,</w:t>
      </w:r>
    </w:p>
    <w:p w14:paraId="72E270EC" w14:textId="77777777" w:rsidR="00D25EAE" w:rsidRPr="00AE763D" w:rsidRDefault="00D25EAE" w:rsidP="00D25EAE">
      <w:pPr>
        <w:pStyle w:val="Oznaenseznam2"/>
        <w:keepLines w:val="0"/>
        <w:numPr>
          <w:ilvl w:val="1"/>
          <w:numId w:val="17"/>
        </w:numPr>
        <w:tabs>
          <w:tab w:val="clear" w:pos="1276"/>
        </w:tabs>
        <w:spacing w:line="269" w:lineRule="auto"/>
        <w:jc w:val="both"/>
        <w:rPr>
          <w:rFonts w:cstheme="minorHAnsi"/>
        </w:rPr>
      </w:pPr>
      <w:r w:rsidRPr="00AE763D">
        <w:rPr>
          <w:rFonts w:cstheme="minorHAnsi"/>
        </w:rPr>
        <w:t>možni scenariji višine izklicnih cen glede na različne pogoje pokrivanja, z opisom in obrazložitvijo izračuna izklicnih cen,</w:t>
      </w:r>
    </w:p>
    <w:p w14:paraId="7412F3A2" w14:textId="77777777" w:rsidR="00D25EAE" w:rsidRPr="00AE763D" w:rsidRDefault="00D25EAE" w:rsidP="00D25EAE">
      <w:pPr>
        <w:pStyle w:val="Oznaenseznam2"/>
        <w:keepLines w:val="0"/>
        <w:numPr>
          <w:ilvl w:val="1"/>
          <w:numId w:val="17"/>
        </w:numPr>
        <w:tabs>
          <w:tab w:val="clear" w:pos="1276"/>
        </w:tabs>
        <w:spacing w:line="269" w:lineRule="auto"/>
        <w:jc w:val="both"/>
        <w:rPr>
          <w:rFonts w:cstheme="minorHAnsi"/>
        </w:rPr>
      </w:pPr>
      <w:r w:rsidRPr="00AE763D">
        <w:rPr>
          <w:rFonts w:cstheme="minorHAnsi"/>
        </w:rPr>
        <w:t>možni scenariji višine izklicnih cen glede na potencialnega novega vstopnika, z opisom in obrazložitvijo izračuna izklicnih cen,</w:t>
      </w:r>
    </w:p>
    <w:p w14:paraId="16198F41" w14:textId="77777777" w:rsidR="00D25EAE" w:rsidRPr="00AE763D" w:rsidRDefault="00D25EAE" w:rsidP="00D25EAE">
      <w:pPr>
        <w:pStyle w:val="Oznaenseznam2"/>
        <w:keepLines w:val="0"/>
        <w:numPr>
          <w:ilvl w:val="1"/>
          <w:numId w:val="17"/>
        </w:numPr>
        <w:tabs>
          <w:tab w:val="clear" w:pos="1276"/>
        </w:tabs>
        <w:spacing w:line="269" w:lineRule="auto"/>
        <w:jc w:val="both"/>
        <w:rPr>
          <w:rFonts w:cstheme="minorHAnsi"/>
        </w:rPr>
      </w:pPr>
      <w:r w:rsidRPr="00AE763D">
        <w:rPr>
          <w:rFonts w:cstheme="minorHAnsi"/>
        </w:rPr>
        <w:t xml:space="preserve">druge možne metodologije izračuna izklicnih cen, opis le teh in obrazložitev razlogov, zakaj te metodologije niso optimalne ter </w:t>
      </w:r>
    </w:p>
    <w:p w14:paraId="6D997EC3" w14:textId="77777777" w:rsidR="00D25EAE" w:rsidRPr="00AE763D" w:rsidRDefault="00D25EAE" w:rsidP="00D25EAE">
      <w:pPr>
        <w:pStyle w:val="Oznaenseznam2"/>
        <w:keepLines w:val="0"/>
        <w:numPr>
          <w:ilvl w:val="1"/>
          <w:numId w:val="17"/>
        </w:numPr>
        <w:tabs>
          <w:tab w:val="clear" w:pos="1276"/>
        </w:tabs>
        <w:spacing w:line="269" w:lineRule="auto"/>
        <w:jc w:val="both"/>
        <w:rPr>
          <w:rFonts w:cstheme="minorHAnsi"/>
        </w:rPr>
      </w:pPr>
      <w:r w:rsidRPr="00AE763D">
        <w:rPr>
          <w:rFonts w:cstheme="minorHAnsi"/>
        </w:rPr>
        <w:t>izvedba analize trga brezžičnih širokopasovnih elektronskih komunikacijskih storitev v Sloveniji na osnovi podatkov, ki jih zagotovi naročnik;</w:t>
      </w:r>
    </w:p>
    <w:p w14:paraId="61A89E10" w14:textId="38EC5CE1" w:rsidR="00660248" w:rsidRDefault="00660248" w:rsidP="00A81A1A">
      <w:pPr>
        <w:pStyle w:val="Otevilenseznam"/>
        <w:numPr>
          <w:ilvl w:val="0"/>
          <w:numId w:val="18"/>
        </w:numPr>
        <w:tabs>
          <w:tab w:val="clear" w:pos="992"/>
        </w:tabs>
        <w:spacing w:line="269" w:lineRule="auto"/>
        <w:contextualSpacing/>
        <w:jc w:val="both"/>
        <w:rPr>
          <w:rFonts w:asciiTheme="minorHAnsi" w:hAnsiTheme="minorHAnsi" w:cstheme="minorHAnsi"/>
        </w:rPr>
      </w:pPr>
      <w:r w:rsidRPr="00AE763D">
        <w:rPr>
          <w:rFonts w:asciiTheme="minorHAnsi" w:hAnsiTheme="minorHAnsi" w:cstheme="minorHAnsi"/>
        </w:rPr>
        <w:t>Udeležbo na enem dvodnevnem</w:t>
      </w:r>
      <w:r w:rsidR="00C02BAD">
        <w:rPr>
          <w:rFonts w:asciiTheme="minorHAnsi" w:hAnsiTheme="minorHAnsi" w:cstheme="minorHAnsi"/>
        </w:rPr>
        <w:t xml:space="preserve"> svetovalnem</w:t>
      </w:r>
      <w:r w:rsidRPr="00AE763D">
        <w:rPr>
          <w:rFonts w:asciiTheme="minorHAnsi" w:hAnsiTheme="minorHAnsi" w:cstheme="minorHAnsi"/>
        </w:rPr>
        <w:t xml:space="preserve"> sestanku v Sloveniji</w:t>
      </w:r>
      <w:r w:rsidR="00C02BAD">
        <w:rPr>
          <w:rFonts w:asciiTheme="minorHAnsi" w:hAnsiTheme="minorHAnsi" w:cstheme="minorHAnsi"/>
        </w:rPr>
        <w:t>,</w:t>
      </w:r>
      <w:r w:rsidRPr="00AE763D">
        <w:rPr>
          <w:rFonts w:asciiTheme="minorHAnsi" w:hAnsiTheme="minorHAnsi" w:cstheme="minorHAnsi"/>
        </w:rPr>
        <w:t xml:space="preserve"> </w:t>
      </w:r>
      <w:r w:rsidR="005F4D04">
        <w:rPr>
          <w:rFonts w:asciiTheme="minorHAnsi" w:hAnsiTheme="minorHAnsi" w:cstheme="minorHAnsi"/>
        </w:rPr>
        <w:t xml:space="preserve">na katerem bo predstavil študijo, </w:t>
      </w:r>
      <w:r w:rsidRPr="00AE763D">
        <w:rPr>
          <w:rFonts w:asciiTheme="minorHAnsi" w:hAnsiTheme="minorHAnsi" w:cstheme="minorHAnsi"/>
        </w:rPr>
        <w:t>in</w:t>
      </w:r>
      <w:r w:rsidR="004A03BC">
        <w:rPr>
          <w:rFonts w:asciiTheme="minorHAnsi" w:hAnsiTheme="minorHAnsi" w:cstheme="minorHAnsi"/>
        </w:rPr>
        <w:t xml:space="preserve"> </w:t>
      </w:r>
      <w:r w:rsidR="00C02BAD">
        <w:rPr>
          <w:rFonts w:asciiTheme="minorHAnsi" w:hAnsiTheme="minorHAnsi" w:cstheme="minorHAnsi"/>
        </w:rPr>
        <w:t xml:space="preserve">po potrebi naročnika </w:t>
      </w:r>
      <w:r w:rsidRPr="00AE763D">
        <w:rPr>
          <w:rFonts w:asciiTheme="minorHAnsi" w:hAnsiTheme="minorHAnsi" w:cstheme="minorHAnsi"/>
        </w:rPr>
        <w:t xml:space="preserve">na dodatnem dvodnevnem </w:t>
      </w:r>
      <w:r w:rsidR="00C02BAD">
        <w:rPr>
          <w:rFonts w:asciiTheme="minorHAnsi" w:hAnsiTheme="minorHAnsi" w:cstheme="minorHAnsi"/>
        </w:rPr>
        <w:t xml:space="preserve">svetovalnem </w:t>
      </w:r>
      <w:r w:rsidRPr="00AE763D">
        <w:rPr>
          <w:rFonts w:asciiTheme="minorHAnsi" w:hAnsiTheme="minorHAnsi" w:cstheme="minorHAnsi"/>
        </w:rPr>
        <w:t>sestanku v Sloveniji</w:t>
      </w:r>
      <w:r w:rsidR="00C02BAD">
        <w:rPr>
          <w:rFonts w:asciiTheme="minorHAnsi" w:hAnsiTheme="minorHAnsi" w:cstheme="minorHAnsi"/>
        </w:rPr>
        <w:t xml:space="preserve"> </w:t>
      </w:r>
      <w:r w:rsidRPr="00AE763D">
        <w:rPr>
          <w:rFonts w:asciiTheme="minorHAnsi" w:hAnsiTheme="minorHAnsi" w:cstheme="minorHAnsi"/>
        </w:rPr>
        <w:t xml:space="preserve">(en sestanek mora biti zajet v ceni za komplet za postavko pod zaporedno številko 1, </w:t>
      </w:r>
      <w:r w:rsidR="004A03BC">
        <w:rPr>
          <w:rFonts w:asciiTheme="minorHAnsi" w:hAnsiTheme="minorHAnsi" w:cstheme="minorHAnsi"/>
        </w:rPr>
        <w:t xml:space="preserve">en </w:t>
      </w:r>
      <w:r w:rsidRPr="00AE763D">
        <w:rPr>
          <w:rFonts w:asciiTheme="minorHAnsi" w:hAnsiTheme="minorHAnsi" w:cstheme="minorHAnsi"/>
        </w:rPr>
        <w:t>dodaten sestanek pa pod zaporedno številko 2 v predračunu)</w:t>
      </w:r>
      <w:r>
        <w:rPr>
          <w:rFonts w:asciiTheme="minorHAnsi" w:hAnsiTheme="minorHAnsi" w:cstheme="minorHAnsi"/>
        </w:rPr>
        <w:t>;</w:t>
      </w:r>
    </w:p>
    <w:p w14:paraId="00EA980A" w14:textId="758C79D5" w:rsidR="00097B07" w:rsidRDefault="00097B07" w:rsidP="00986468">
      <w:pPr>
        <w:pStyle w:val="Otevilenseznam"/>
        <w:numPr>
          <w:ilvl w:val="0"/>
          <w:numId w:val="18"/>
        </w:numPr>
        <w:tabs>
          <w:tab w:val="clear" w:pos="992"/>
        </w:tabs>
        <w:spacing w:line="269" w:lineRule="auto"/>
        <w:contextualSpacing/>
        <w:jc w:val="both"/>
        <w:rPr>
          <w:rFonts w:asciiTheme="minorHAnsi" w:hAnsiTheme="minorHAnsi" w:cstheme="minorHAnsi"/>
        </w:rPr>
      </w:pPr>
      <w:r>
        <w:rPr>
          <w:rFonts w:asciiTheme="minorHAnsi" w:hAnsiTheme="minorHAnsi" w:cstheme="minorHAnsi"/>
        </w:rPr>
        <w:t>V roku 30</w:t>
      </w:r>
      <w:r w:rsidR="00C02BAD">
        <w:rPr>
          <w:rFonts w:asciiTheme="minorHAnsi" w:hAnsiTheme="minorHAnsi" w:cstheme="minorHAnsi"/>
        </w:rPr>
        <w:t xml:space="preserve"> dni</w:t>
      </w:r>
      <w:r>
        <w:rPr>
          <w:rFonts w:asciiTheme="minorHAnsi" w:hAnsiTheme="minorHAnsi" w:cstheme="minorHAnsi"/>
        </w:rPr>
        <w:t xml:space="preserve"> od objave končnega osnutka razpisne dokumentacije mora ponudnik </w:t>
      </w:r>
      <w:r w:rsidR="004A03BC">
        <w:rPr>
          <w:rFonts w:asciiTheme="minorHAnsi" w:hAnsiTheme="minorHAnsi" w:cstheme="minorHAnsi"/>
        </w:rPr>
        <w:t>p</w:t>
      </w:r>
      <w:r>
        <w:rPr>
          <w:rFonts w:asciiTheme="minorHAnsi" w:hAnsiTheme="minorHAnsi" w:cstheme="minorHAnsi"/>
        </w:rPr>
        <w:t xml:space="preserve">opraviti in dokončati </w:t>
      </w:r>
      <w:r w:rsidR="00C02BAD">
        <w:rPr>
          <w:rFonts w:asciiTheme="minorHAnsi" w:hAnsiTheme="minorHAnsi" w:cstheme="minorHAnsi"/>
        </w:rPr>
        <w:t xml:space="preserve">strokovno </w:t>
      </w:r>
      <w:r>
        <w:rPr>
          <w:rFonts w:asciiTheme="minorHAnsi" w:hAnsiTheme="minorHAnsi" w:cstheme="minorHAnsi"/>
        </w:rPr>
        <w:t>študijo</w:t>
      </w:r>
      <w:r w:rsidR="004A03BC">
        <w:rPr>
          <w:rFonts w:asciiTheme="minorHAnsi" w:hAnsiTheme="minorHAnsi" w:cstheme="minorHAnsi"/>
        </w:rPr>
        <w:t xml:space="preserve"> za </w:t>
      </w:r>
      <w:r w:rsidR="004A03BC" w:rsidRPr="00CA1135">
        <w:t>800 MHz, 900 MHz, 1800 MHz, 2600 MHz in morebitn</w:t>
      </w:r>
      <w:r w:rsidR="004A03BC">
        <w:t>e</w:t>
      </w:r>
      <w:r w:rsidR="004A03BC" w:rsidRPr="00CA1135">
        <w:t xml:space="preserve"> ostal</w:t>
      </w:r>
      <w:r w:rsidR="004A03BC">
        <w:t>e</w:t>
      </w:r>
      <w:r w:rsidR="004A03BC" w:rsidRPr="00CA1135">
        <w:t xml:space="preserve"> pasov</w:t>
      </w:r>
      <w:r w:rsidR="004A03BC">
        <w:t>e</w:t>
      </w:r>
      <w:r w:rsidR="004A03BC" w:rsidRPr="00CA1135">
        <w:t xml:space="preserve"> (npr. 410 MHz, 26 GHz, 40 GHz)</w:t>
      </w:r>
      <w:r>
        <w:rPr>
          <w:rFonts w:asciiTheme="minorHAnsi" w:hAnsiTheme="minorHAnsi" w:cstheme="minorHAnsi"/>
        </w:rPr>
        <w:t>.</w:t>
      </w:r>
    </w:p>
    <w:p w14:paraId="21542261" w14:textId="08149120" w:rsidR="00986468" w:rsidRPr="00AE763D" w:rsidRDefault="00986468" w:rsidP="00986468">
      <w:pPr>
        <w:pStyle w:val="Otevilenseznam"/>
        <w:numPr>
          <w:ilvl w:val="0"/>
          <w:numId w:val="18"/>
        </w:numPr>
        <w:tabs>
          <w:tab w:val="clear" w:pos="992"/>
        </w:tabs>
        <w:spacing w:line="269" w:lineRule="auto"/>
        <w:contextualSpacing/>
        <w:jc w:val="both"/>
        <w:rPr>
          <w:rFonts w:asciiTheme="minorHAnsi" w:hAnsiTheme="minorHAnsi" w:cstheme="minorHAnsi"/>
        </w:rPr>
      </w:pPr>
      <w:r w:rsidRPr="00AE763D">
        <w:rPr>
          <w:rFonts w:asciiTheme="minorHAnsi" w:hAnsiTheme="minorHAnsi" w:cstheme="minorHAnsi"/>
        </w:rPr>
        <w:t xml:space="preserve">Morebitna dopolnitev </w:t>
      </w:r>
      <w:r w:rsidR="00C02BAD">
        <w:rPr>
          <w:rFonts w:asciiTheme="minorHAnsi" w:hAnsiTheme="minorHAnsi" w:cstheme="minorHAnsi"/>
        </w:rPr>
        <w:t xml:space="preserve">strokovne </w:t>
      </w:r>
      <w:r w:rsidRPr="00AE763D">
        <w:rPr>
          <w:rFonts w:asciiTheme="minorHAnsi" w:hAnsiTheme="minorHAnsi" w:cstheme="minorHAnsi"/>
        </w:rPr>
        <w:t>študije</w:t>
      </w:r>
      <w:r>
        <w:rPr>
          <w:rFonts w:asciiTheme="minorHAnsi" w:hAnsiTheme="minorHAnsi" w:cstheme="minorHAnsi"/>
        </w:rPr>
        <w:t xml:space="preserve"> (po sprejetju študije pod točko 1)</w:t>
      </w:r>
      <w:r w:rsidRPr="00AE763D">
        <w:rPr>
          <w:rFonts w:asciiTheme="minorHAnsi" w:hAnsiTheme="minorHAnsi" w:cstheme="minorHAnsi"/>
        </w:rPr>
        <w:t xml:space="preserve">, svetovanje v povezavi s študijo in njenimi zaključki (ki se lahko izvede na daljavo in/ali pri naročniku), glede na zahtevo naročnika, </w:t>
      </w:r>
      <w:r w:rsidR="00FF646F">
        <w:rPr>
          <w:rFonts w:asciiTheme="minorHAnsi" w:hAnsiTheme="minorHAnsi" w:cstheme="minorHAnsi"/>
        </w:rPr>
        <w:t>ki se obračuna po dejansko opravljenih urah po ceni svetovalne ure iz točke 3 predračuna.</w:t>
      </w:r>
    </w:p>
    <w:p w14:paraId="2413E1EB" w14:textId="77777777" w:rsidR="00986468" w:rsidRPr="00AE763D" w:rsidRDefault="00986468" w:rsidP="00F31525">
      <w:pPr>
        <w:pStyle w:val="Otevilenseznam"/>
        <w:numPr>
          <w:ilvl w:val="0"/>
          <w:numId w:val="0"/>
        </w:numPr>
        <w:tabs>
          <w:tab w:val="clear" w:pos="992"/>
        </w:tabs>
        <w:spacing w:line="269" w:lineRule="auto"/>
        <w:contextualSpacing/>
        <w:jc w:val="both"/>
        <w:rPr>
          <w:rFonts w:asciiTheme="minorHAnsi" w:hAnsiTheme="minorHAnsi" w:cstheme="minorHAnsi"/>
        </w:rPr>
      </w:pPr>
    </w:p>
    <w:p w14:paraId="11D50EDF" w14:textId="6728DB00" w:rsidR="00986468" w:rsidRPr="00AD1B3A" w:rsidRDefault="00986468" w:rsidP="00010864">
      <w:pPr>
        <w:pStyle w:val="Telobesedila"/>
        <w:numPr>
          <w:ilvl w:val="0"/>
          <w:numId w:val="17"/>
        </w:numPr>
        <w:rPr>
          <w:b/>
        </w:rPr>
      </w:pPr>
      <w:r w:rsidRPr="00AD1B3A">
        <w:rPr>
          <w:b/>
        </w:rPr>
        <w:lastRenderedPageBreak/>
        <w:t xml:space="preserve">Faza/dražba: </w:t>
      </w:r>
      <w:r>
        <w:rPr>
          <w:rFonts w:cstheme="minorHAnsi"/>
          <w:b/>
        </w:rPr>
        <w:t>6 GHz</w:t>
      </w:r>
      <w:r w:rsidR="00252DF3">
        <w:rPr>
          <w:rFonts w:cstheme="minorHAnsi"/>
          <w:b/>
        </w:rPr>
        <w:t xml:space="preserve">, morebiti </w:t>
      </w:r>
      <w:r w:rsidR="00252DF3" w:rsidRPr="00252DF3">
        <w:rPr>
          <w:rFonts w:cstheme="minorHAnsi"/>
          <w:b/>
        </w:rPr>
        <w:t>4 GHz</w:t>
      </w:r>
      <w:r w:rsidRPr="00AD1B3A">
        <w:rPr>
          <w:rFonts w:cstheme="minorHAnsi"/>
          <w:b/>
        </w:rPr>
        <w:t xml:space="preserve"> in morebitn</w:t>
      </w:r>
      <w:r w:rsidR="00D80C6A">
        <w:rPr>
          <w:rFonts w:cstheme="minorHAnsi"/>
          <w:b/>
        </w:rPr>
        <w:t xml:space="preserve">e </w:t>
      </w:r>
      <w:r w:rsidRPr="00AD1B3A">
        <w:rPr>
          <w:rFonts w:cstheme="minorHAnsi"/>
          <w:b/>
        </w:rPr>
        <w:t>ostal</w:t>
      </w:r>
      <w:r w:rsidR="00D80C6A">
        <w:rPr>
          <w:rFonts w:cstheme="minorHAnsi"/>
          <w:b/>
        </w:rPr>
        <w:t>e</w:t>
      </w:r>
      <w:r w:rsidRPr="00AD1B3A">
        <w:rPr>
          <w:rFonts w:cstheme="minorHAnsi"/>
          <w:b/>
        </w:rPr>
        <w:t xml:space="preserve"> </w:t>
      </w:r>
      <w:proofErr w:type="spellStart"/>
      <w:r>
        <w:rPr>
          <w:rFonts w:cstheme="minorHAnsi"/>
          <w:b/>
        </w:rPr>
        <w:t>nepodeljen</w:t>
      </w:r>
      <w:r w:rsidR="00D80C6A">
        <w:rPr>
          <w:rFonts w:cstheme="minorHAnsi"/>
          <w:b/>
        </w:rPr>
        <w:t>e</w:t>
      </w:r>
      <w:proofErr w:type="spellEnd"/>
      <w:r>
        <w:rPr>
          <w:rFonts w:cstheme="minorHAnsi"/>
          <w:b/>
        </w:rPr>
        <w:t xml:space="preserve"> </w:t>
      </w:r>
      <w:r w:rsidR="00D80C6A">
        <w:rPr>
          <w:rFonts w:cstheme="minorHAnsi"/>
          <w:b/>
        </w:rPr>
        <w:t>frekvence</w:t>
      </w:r>
      <w:r>
        <w:rPr>
          <w:rFonts w:cstheme="minorHAnsi"/>
          <w:b/>
        </w:rPr>
        <w:t xml:space="preserve"> iz prve faze/dražbe</w:t>
      </w:r>
    </w:p>
    <w:p w14:paraId="685A3A5D" w14:textId="44ACD33A" w:rsidR="00660248" w:rsidRDefault="00660248" w:rsidP="00F31525">
      <w:pPr>
        <w:pStyle w:val="Otevilenseznam"/>
        <w:numPr>
          <w:ilvl w:val="0"/>
          <w:numId w:val="0"/>
        </w:numPr>
        <w:tabs>
          <w:tab w:val="clear" w:pos="992"/>
        </w:tabs>
        <w:spacing w:line="269" w:lineRule="auto"/>
        <w:ind w:left="993" w:hanging="284"/>
        <w:contextualSpacing/>
        <w:jc w:val="both"/>
        <w:rPr>
          <w:rFonts w:asciiTheme="minorHAnsi" w:hAnsiTheme="minorHAnsi" w:cstheme="minorHAnsi"/>
        </w:rPr>
      </w:pPr>
    </w:p>
    <w:p w14:paraId="116716C7" w14:textId="5579C0E0" w:rsidR="004A03BC" w:rsidRPr="00ED08A9" w:rsidRDefault="00070F3C" w:rsidP="00ED08A9">
      <w:pPr>
        <w:pStyle w:val="Otevilenseznam"/>
        <w:numPr>
          <w:ilvl w:val="0"/>
          <w:numId w:val="18"/>
        </w:numPr>
        <w:tabs>
          <w:tab w:val="clear" w:pos="992"/>
        </w:tabs>
        <w:spacing w:line="269" w:lineRule="auto"/>
        <w:contextualSpacing/>
        <w:jc w:val="both"/>
        <w:rPr>
          <w:rFonts w:asciiTheme="minorHAnsi" w:hAnsiTheme="minorHAnsi" w:cstheme="minorHAnsi"/>
        </w:rPr>
      </w:pPr>
      <w:r w:rsidRPr="00AE763D">
        <w:rPr>
          <w:rFonts w:asciiTheme="minorHAnsi" w:hAnsiTheme="minorHAnsi" w:cstheme="minorHAnsi"/>
        </w:rPr>
        <w:t xml:space="preserve">Udeležbo na enem dvodnevnem </w:t>
      </w:r>
      <w:r w:rsidR="003815E2">
        <w:rPr>
          <w:rFonts w:asciiTheme="minorHAnsi" w:hAnsiTheme="minorHAnsi" w:cstheme="minorHAnsi"/>
        </w:rPr>
        <w:t xml:space="preserve">svetovalnem </w:t>
      </w:r>
      <w:r w:rsidRPr="00AE763D">
        <w:rPr>
          <w:rFonts w:asciiTheme="minorHAnsi" w:hAnsiTheme="minorHAnsi" w:cstheme="minorHAnsi"/>
        </w:rPr>
        <w:t>sestanku v Sloveniji</w:t>
      </w:r>
      <w:r w:rsidR="003815E2">
        <w:rPr>
          <w:rFonts w:asciiTheme="minorHAnsi" w:hAnsiTheme="minorHAnsi" w:cstheme="minorHAnsi"/>
        </w:rPr>
        <w:t>,</w:t>
      </w:r>
      <w:r w:rsidRPr="00AE763D">
        <w:rPr>
          <w:rFonts w:asciiTheme="minorHAnsi" w:hAnsiTheme="minorHAnsi" w:cstheme="minorHAnsi"/>
        </w:rPr>
        <w:t xml:space="preserve"> </w:t>
      </w:r>
      <w:r>
        <w:rPr>
          <w:rFonts w:asciiTheme="minorHAnsi" w:hAnsiTheme="minorHAnsi" w:cstheme="minorHAnsi"/>
        </w:rPr>
        <w:t xml:space="preserve">na katerem bo predstavil študijo za 6 GHz </w:t>
      </w:r>
      <w:r w:rsidR="00D80C6A">
        <w:rPr>
          <w:rFonts w:asciiTheme="minorHAnsi" w:hAnsiTheme="minorHAnsi" w:cstheme="minorHAnsi"/>
        </w:rPr>
        <w:t>pas</w:t>
      </w:r>
      <w:r w:rsidR="00252DF3">
        <w:rPr>
          <w:rFonts w:asciiTheme="minorHAnsi" w:hAnsiTheme="minorHAnsi" w:cstheme="minorHAnsi"/>
        </w:rPr>
        <w:t xml:space="preserve">, </w:t>
      </w:r>
      <w:r w:rsidR="00252DF3" w:rsidRPr="00252DF3">
        <w:rPr>
          <w:rFonts w:asciiTheme="minorHAnsi" w:hAnsiTheme="minorHAnsi" w:cstheme="minorHAnsi"/>
        </w:rPr>
        <w:t>4 GHz</w:t>
      </w:r>
      <w:r w:rsidR="00252DF3">
        <w:rPr>
          <w:rFonts w:asciiTheme="minorHAnsi" w:hAnsiTheme="minorHAnsi" w:cstheme="minorHAnsi"/>
        </w:rPr>
        <w:t xml:space="preserve"> pas</w:t>
      </w:r>
      <w:r w:rsidR="00D80C6A">
        <w:rPr>
          <w:rFonts w:asciiTheme="minorHAnsi" w:hAnsiTheme="minorHAnsi" w:cstheme="minorHAnsi"/>
        </w:rPr>
        <w:t xml:space="preserve"> </w:t>
      </w:r>
      <w:r>
        <w:rPr>
          <w:rFonts w:asciiTheme="minorHAnsi" w:hAnsiTheme="minorHAnsi" w:cstheme="minorHAnsi"/>
        </w:rPr>
        <w:t>in morebitne ostale</w:t>
      </w:r>
      <w:r w:rsidR="003815E2">
        <w:rPr>
          <w:rFonts w:asciiTheme="minorHAnsi" w:hAnsiTheme="minorHAnsi" w:cstheme="minorHAnsi"/>
        </w:rPr>
        <w:t xml:space="preserve"> </w:t>
      </w:r>
      <w:proofErr w:type="spellStart"/>
      <w:r w:rsidR="003815E2">
        <w:rPr>
          <w:rFonts w:asciiTheme="minorHAnsi" w:hAnsiTheme="minorHAnsi" w:cstheme="minorHAnsi"/>
        </w:rPr>
        <w:t>nepodeljene</w:t>
      </w:r>
      <w:proofErr w:type="spellEnd"/>
      <w:r>
        <w:rPr>
          <w:rFonts w:asciiTheme="minorHAnsi" w:hAnsiTheme="minorHAnsi" w:cstheme="minorHAnsi"/>
        </w:rPr>
        <w:t xml:space="preserve"> </w:t>
      </w:r>
      <w:r w:rsidR="00D80C6A">
        <w:rPr>
          <w:rFonts w:asciiTheme="minorHAnsi" w:hAnsiTheme="minorHAnsi" w:cstheme="minorHAnsi"/>
        </w:rPr>
        <w:t>frekvence</w:t>
      </w:r>
      <w:r w:rsidR="003815E2">
        <w:rPr>
          <w:rFonts w:asciiTheme="minorHAnsi" w:hAnsiTheme="minorHAnsi" w:cstheme="minorHAnsi"/>
        </w:rPr>
        <w:t xml:space="preserve"> iz prve faze/dražbe</w:t>
      </w:r>
      <w:r>
        <w:rPr>
          <w:rFonts w:asciiTheme="minorHAnsi" w:hAnsiTheme="minorHAnsi" w:cstheme="minorHAnsi"/>
        </w:rPr>
        <w:t xml:space="preserve">, </w:t>
      </w:r>
      <w:r w:rsidRPr="00AE763D">
        <w:rPr>
          <w:rFonts w:asciiTheme="minorHAnsi" w:hAnsiTheme="minorHAnsi" w:cstheme="minorHAnsi"/>
        </w:rPr>
        <w:t>in</w:t>
      </w:r>
      <w:r>
        <w:rPr>
          <w:rFonts w:asciiTheme="minorHAnsi" w:hAnsiTheme="minorHAnsi" w:cstheme="minorHAnsi"/>
        </w:rPr>
        <w:t xml:space="preserve"> </w:t>
      </w:r>
      <w:r w:rsidRPr="00AE763D">
        <w:rPr>
          <w:rFonts w:asciiTheme="minorHAnsi" w:hAnsiTheme="minorHAnsi" w:cstheme="minorHAnsi"/>
        </w:rPr>
        <w:t xml:space="preserve">na dodatnem dvodnevnem </w:t>
      </w:r>
      <w:r w:rsidR="003815E2">
        <w:rPr>
          <w:rFonts w:asciiTheme="minorHAnsi" w:hAnsiTheme="minorHAnsi" w:cstheme="minorHAnsi"/>
        </w:rPr>
        <w:t xml:space="preserve">svetovalnem </w:t>
      </w:r>
      <w:r w:rsidRPr="00AE763D">
        <w:rPr>
          <w:rFonts w:asciiTheme="minorHAnsi" w:hAnsiTheme="minorHAnsi" w:cstheme="minorHAnsi"/>
        </w:rPr>
        <w:t xml:space="preserve">sestanku v Sloveniji, ki ga bo naročnik organiziral po potrebi (en sestanek mora biti zajet v ceni za komplet za postavko pod zaporedno številko </w:t>
      </w:r>
      <w:r>
        <w:rPr>
          <w:rFonts w:asciiTheme="minorHAnsi" w:hAnsiTheme="minorHAnsi" w:cstheme="minorHAnsi"/>
        </w:rPr>
        <w:t>4</w:t>
      </w:r>
      <w:r w:rsidRPr="00AE763D">
        <w:rPr>
          <w:rFonts w:asciiTheme="minorHAnsi" w:hAnsiTheme="minorHAnsi" w:cstheme="minorHAnsi"/>
        </w:rPr>
        <w:t xml:space="preserve">, </w:t>
      </w:r>
      <w:r>
        <w:rPr>
          <w:rFonts w:asciiTheme="minorHAnsi" w:hAnsiTheme="minorHAnsi" w:cstheme="minorHAnsi"/>
        </w:rPr>
        <w:t xml:space="preserve">en </w:t>
      </w:r>
      <w:r w:rsidRPr="00AE763D">
        <w:rPr>
          <w:rFonts w:asciiTheme="minorHAnsi" w:hAnsiTheme="minorHAnsi" w:cstheme="minorHAnsi"/>
        </w:rPr>
        <w:t xml:space="preserve">dodaten sestanek pa pod zaporedno številko </w:t>
      </w:r>
      <w:r>
        <w:rPr>
          <w:rFonts w:asciiTheme="minorHAnsi" w:hAnsiTheme="minorHAnsi" w:cstheme="minorHAnsi"/>
        </w:rPr>
        <w:t>5</w:t>
      </w:r>
      <w:r w:rsidRPr="00AE763D">
        <w:rPr>
          <w:rFonts w:asciiTheme="minorHAnsi" w:hAnsiTheme="minorHAnsi" w:cstheme="minorHAnsi"/>
        </w:rPr>
        <w:t xml:space="preserve"> v predračunu)</w:t>
      </w:r>
      <w:r>
        <w:rPr>
          <w:rFonts w:asciiTheme="minorHAnsi" w:hAnsiTheme="minorHAnsi" w:cstheme="minorHAnsi"/>
        </w:rPr>
        <w:t>;</w:t>
      </w:r>
    </w:p>
    <w:p w14:paraId="72390AFA" w14:textId="7700C14C" w:rsidR="004A03BC" w:rsidRPr="00AE763D" w:rsidRDefault="004A03BC" w:rsidP="00D25EAE">
      <w:pPr>
        <w:pStyle w:val="Otevilenseznam"/>
        <w:numPr>
          <w:ilvl w:val="0"/>
          <w:numId w:val="18"/>
        </w:numPr>
        <w:tabs>
          <w:tab w:val="clear" w:pos="992"/>
        </w:tabs>
        <w:spacing w:line="269" w:lineRule="auto"/>
        <w:contextualSpacing/>
        <w:jc w:val="both"/>
        <w:rPr>
          <w:rFonts w:asciiTheme="minorHAnsi" w:hAnsiTheme="minorHAnsi" w:cstheme="minorHAnsi"/>
        </w:rPr>
      </w:pPr>
      <w:r>
        <w:rPr>
          <w:rFonts w:asciiTheme="minorHAnsi" w:hAnsiTheme="minorHAnsi" w:cstheme="minorHAnsi"/>
        </w:rPr>
        <w:t xml:space="preserve">V roku 30 od objave končnega osnutka razpisne dokumentacije mora ponudnik popraviti in dokončati </w:t>
      </w:r>
      <w:r w:rsidR="003E2FA5">
        <w:rPr>
          <w:rFonts w:asciiTheme="minorHAnsi" w:hAnsiTheme="minorHAnsi" w:cstheme="minorHAnsi"/>
        </w:rPr>
        <w:t xml:space="preserve">strokovno </w:t>
      </w:r>
      <w:r>
        <w:rPr>
          <w:rFonts w:asciiTheme="minorHAnsi" w:hAnsiTheme="minorHAnsi" w:cstheme="minorHAnsi"/>
        </w:rPr>
        <w:t xml:space="preserve">študijo za 6 GHz </w:t>
      </w:r>
      <w:r w:rsidR="00D80C6A">
        <w:rPr>
          <w:rFonts w:asciiTheme="minorHAnsi" w:hAnsiTheme="minorHAnsi" w:cstheme="minorHAnsi"/>
        </w:rPr>
        <w:t>pas</w:t>
      </w:r>
      <w:r w:rsidR="00252DF3">
        <w:rPr>
          <w:rFonts w:asciiTheme="minorHAnsi" w:hAnsiTheme="minorHAnsi" w:cstheme="minorHAnsi"/>
        </w:rPr>
        <w:t xml:space="preserve">, </w:t>
      </w:r>
      <w:r w:rsidR="00252DF3" w:rsidRPr="00252DF3">
        <w:rPr>
          <w:rFonts w:asciiTheme="minorHAnsi" w:hAnsiTheme="minorHAnsi" w:cstheme="minorHAnsi"/>
        </w:rPr>
        <w:t>4 GHz</w:t>
      </w:r>
      <w:r w:rsidR="00252DF3">
        <w:rPr>
          <w:rFonts w:asciiTheme="minorHAnsi" w:hAnsiTheme="minorHAnsi" w:cstheme="minorHAnsi"/>
        </w:rPr>
        <w:t xml:space="preserve"> pas</w:t>
      </w:r>
      <w:r w:rsidR="00D80C6A">
        <w:rPr>
          <w:rFonts w:asciiTheme="minorHAnsi" w:hAnsiTheme="minorHAnsi" w:cstheme="minorHAnsi"/>
        </w:rPr>
        <w:t xml:space="preserve"> </w:t>
      </w:r>
      <w:r>
        <w:rPr>
          <w:rFonts w:asciiTheme="minorHAnsi" w:hAnsiTheme="minorHAnsi" w:cstheme="minorHAnsi"/>
        </w:rPr>
        <w:t>in morebitne ostale</w:t>
      </w:r>
      <w:r w:rsidR="003815E2">
        <w:rPr>
          <w:rFonts w:asciiTheme="minorHAnsi" w:hAnsiTheme="minorHAnsi" w:cstheme="minorHAnsi"/>
        </w:rPr>
        <w:t xml:space="preserve"> </w:t>
      </w:r>
      <w:proofErr w:type="spellStart"/>
      <w:r w:rsidR="003815E2">
        <w:rPr>
          <w:rFonts w:asciiTheme="minorHAnsi" w:hAnsiTheme="minorHAnsi" w:cstheme="minorHAnsi"/>
        </w:rPr>
        <w:t>nepodeljene</w:t>
      </w:r>
      <w:proofErr w:type="spellEnd"/>
      <w:r>
        <w:rPr>
          <w:rFonts w:asciiTheme="minorHAnsi" w:hAnsiTheme="minorHAnsi" w:cstheme="minorHAnsi"/>
        </w:rPr>
        <w:t xml:space="preserve"> </w:t>
      </w:r>
      <w:r w:rsidR="00D80C6A">
        <w:rPr>
          <w:rFonts w:asciiTheme="minorHAnsi" w:hAnsiTheme="minorHAnsi" w:cstheme="minorHAnsi"/>
        </w:rPr>
        <w:t>frekvence</w:t>
      </w:r>
      <w:r w:rsidR="003815E2" w:rsidRPr="003815E2">
        <w:rPr>
          <w:rFonts w:asciiTheme="minorHAnsi" w:hAnsiTheme="minorHAnsi" w:cstheme="minorHAnsi"/>
        </w:rPr>
        <w:t xml:space="preserve"> </w:t>
      </w:r>
      <w:r w:rsidR="003815E2">
        <w:rPr>
          <w:rFonts w:asciiTheme="minorHAnsi" w:hAnsiTheme="minorHAnsi" w:cstheme="minorHAnsi"/>
        </w:rPr>
        <w:t>iz prve faze/dražbe</w:t>
      </w:r>
      <w:r>
        <w:rPr>
          <w:rFonts w:asciiTheme="minorHAnsi" w:hAnsiTheme="minorHAnsi" w:cstheme="minorHAnsi"/>
        </w:rPr>
        <w:t>.</w:t>
      </w:r>
    </w:p>
    <w:p w14:paraId="79786FF9" w14:textId="0101E747" w:rsidR="00D25EAE" w:rsidRPr="00AE763D" w:rsidRDefault="00D25EAE" w:rsidP="00D25EAE">
      <w:pPr>
        <w:pStyle w:val="Otevilenseznam"/>
        <w:numPr>
          <w:ilvl w:val="0"/>
          <w:numId w:val="18"/>
        </w:numPr>
        <w:tabs>
          <w:tab w:val="clear" w:pos="992"/>
        </w:tabs>
        <w:spacing w:line="269" w:lineRule="auto"/>
        <w:contextualSpacing/>
        <w:jc w:val="both"/>
        <w:rPr>
          <w:rFonts w:asciiTheme="minorHAnsi" w:hAnsiTheme="minorHAnsi" w:cstheme="minorHAnsi"/>
        </w:rPr>
      </w:pPr>
      <w:r w:rsidRPr="00AE763D">
        <w:rPr>
          <w:rFonts w:asciiTheme="minorHAnsi" w:hAnsiTheme="minorHAnsi" w:cstheme="minorHAnsi"/>
        </w:rPr>
        <w:t xml:space="preserve">Morebitna dopolnitev </w:t>
      </w:r>
      <w:r w:rsidR="003815E2">
        <w:rPr>
          <w:rFonts w:asciiTheme="minorHAnsi" w:hAnsiTheme="minorHAnsi" w:cstheme="minorHAnsi"/>
        </w:rPr>
        <w:t xml:space="preserve">strokovne </w:t>
      </w:r>
      <w:r w:rsidRPr="00AE763D">
        <w:rPr>
          <w:rFonts w:asciiTheme="minorHAnsi" w:hAnsiTheme="minorHAnsi" w:cstheme="minorHAnsi"/>
        </w:rPr>
        <w:t>študije</w:t>
      </w:r>
      <w:r w:rsidR="00D72E2E">
        <w:rPr>
          <w:rFonts w:asciiTheme="minorHAnsi" w:hAnsiTheme="minorHAnsi" w:cstheme="minorHAnsi"/>
        </w:rPr>
        <w:t xml:space="preserve"> (</w:t>
      </w:r>
      <w:r w:rsidR="0064631D">
        <w:rPr>
          <w:rFonts w:asciiTheme="minorHAnsi" w:hAnsiTheme="minorHAnsi" w:cstheme="minorHAnsi"/>
        </w:rPr>
        <w:t xml:space="preserve">po sprejetju študije pod točko </w:t>
      </w:r>
      <w:r w:rsidR="00070F3C">
        <w:rPr>
          <w:rFonts w:asciiTheme="minorHAnsi" w:hAnsiTheme="minorHAnsi" w:cstheme="minorHAnsi"/>
        </w:rPr>
        <w:t>5</w:t>
      </w:r>
      <w:r w:rsidR="0064631D">
        <w:rPr>
          <w:rFonts w:asciiTheme="minorHAnsi" w:hAnsiTheme="minorHAnsi" w:cstheme="minorHAnsi"/>
        </w:rPr>
        <w:t>)</w:t>
      </w:r>
      <w:r w:rsidRPr="00AE763D">
        <w:rPr>
          <w:rFonts w:asciiTheme="minorHAnsi" w:hAnsiTheme="minorHAnsi" w:cstheme="minorHAnsi"/>
        </w:rPr>
        <w:t xml:space="preserve">, svetovanje v povezavi s študijo in njenimi zaključki (ki se lahko izvede na daljavo in/ali pri naročniku), glede na zahtevo naročnika, </w:t>
      </w:r>
      <w:r w:rsidR="00FF646F">
        <w:rPr>
          <w:rFonts w:asciiTheme="minorHAnsi" w:hAnsiTheme="minorHAnsi" w:cstheme="minorHAnsi"/>
        </w:rPr>
        <w:t>ki se obračuna po dejansko opravljenih urah po ceni svetovalne ure iz točke 6 predračuna.</w:t>
      </w:r>
    </w:p>
    <w:p w14:paraId="1C6C999F" w14:textId="77777777" w:rsidR="00D25EAE" w:rsidRPr="00CA1135" w:rsidRDefault="00D25EAE" w:rsidP="00D25EAE">
      <w:pPr>
        <w:spacing w:after="160" w:line="259" w:lineRule="auto"/>
        <w:rPr>
          <w:rFonts w:asciiTheme="minorHAnsi" w:hAnsiTheme="minorHAnsi"/>
          <w:b/>
          <w:caps/>
          <w:color w:val="000000" w:themeColor="text1"/>
          <w:kern w:val="28"/>
          <w:sz w:val="32"/>
        </w:rPr>
      </w:pPr>
      <w:bookmarkStart w:id="12" w:name="_Toc204258282"/>
      <w:r w:rsidRPr="00CA1135">
        <w:br w:type="page"/>
      </w:r>
    </w:p>
    <w:p w14:paraId="0D4E2D79" w14:textId="77777777" w:rsidR="00D25EAE" w:rsidRPr="00CA1135" w:rsidRDefault="00D25EAE" w:rsidP="007066F4">
      <w:pPr>
        <w:pStyle w:val="Naslov2"/>
      </w:pPr>
      <w:r w:rsidRPr="00CA1135">
        <w:lastRenderedPageBreak/>
        <w:t>SKLOP D – Testiranje in verifikacija programske opreme za izvedbo elektronske dražbe</w:t>
      </w:r>
      <w:bookmarkEnd w:id="12"/>
    </w:p>
    <w:p w14:paraId="0B334417" w14:textId="77777777" w:rsidR="00D25EAE" w:rsidRPr="00CA1135" w:rsidRDefault="00D25EAE" w:rsidP="00D25EAE">
      <w:pPr>
        <w:contextualSpacing/>
        <w:rPr>
          <w:rFonts w:asciiTheme="minorHAnsi" w:hAnsiTheme="minorHAnsi" w:cstheme="minorHAnsi"/>
        </w:rPr>
      </w:pPr>
    </w:p>
    <w:p w14:paraId="48C7E49F" w14:textId="761BFE55" w:rsidR="00D25EAE" w:rsidRPr="00305606" w:rsidRDefault="00D25EAE" w:rsidP="00D25EAE">
      <w:pPr>
        <w:pStyle w:val="Telobesedila"/>
      </w:pPr>
      <w:r w:rsidRPr="00305606">
        <w:t xml:space="preserve">Predmet tega sklopa je izvedba neodvisnega testiranja in preverjanja elektronskega dražbenega sistema EAS (angl. </w:t>
      </w:r>
      <w:proofErr w:type="spellStart"/>
      <w:r w:rsidRPr="00305606">
        <w:rPr>
          <w:i/>
        </w:rPr>
        <w:t>Electronic</w:t>
      </w:r>
      <w:proofErr w:type="spellEnd"/>
      <w:r w:rsidRPr="00305606">
        <w:rPr>
          <w:i/>
        </w:rPr>
        <w:t xml:space="preserve"> </w:t>
      </w:r>
      <w:proofErr w:type="spellStart"/>
      <w:r w:rsidRPr="00305606">
        <w:rPr>
          <w:i/>
        </w:rPr>
        <w:t>Auction</w:t>
      </w:r>
      <w:proofErr w:type="spellEnd"/>
      <w:r w:rsidRPr="00305606">
        <w:rPr>
          <w:i/>
        </w:rPr>
        <w:t xml:space="preserve"> </w:t>
      </w:r>
      <w:proofErr w:type="spellStart"/>
      <w:r w:rsidRPr="00305606">
        <w:rPr>
          <w:i/>
        </w:rPr>
        <w:t>System</w:t>
      </w:r>
      <w:proofErr w:type="spellEnd"/>
      <w:r w:rsidRPr="00305606">
        <w:t>) za izvedbo dražbe v 800 MHz, 900 MHz, 1800 MHz, 2600 MHz radiofrekvenčnih pasovih in morebitnih ostalih pasovih (npr. 410 MHz, 26 GHz, 40 GHz)</w:t>
      </w:r>
      <w:r w:rsidR="00040F8E" w:rsidRPr="00305606">
        <w:t xml:space="preserve"> leta 2027</w:t>
      </w:r>
      <w:r w:rsidR="003E2FA5">
        <w:t xml:space="preserve"> in </w:t>
      </w:r>
      <w:r w:rsidR="00040F8E" w:rsidRPr="00305606">
        <w:t xml:space="preserve">2028 ter </w:t>
      </w:r>
      <w:r w:rsidR="006F0A26">
        <w:t xml:space="preserve">za izvedbo dražbe v </w:t>
      </w:r>
      <w:r w:rsidR="00040F8E" w:rsidRPr="00305606">
        <w:t>6 GHz pasu</w:t>
      </w:r>
      <w:r w:rsidR="00252DF3">
        <w:t xml:space="preserve">, </w:t>
      </w:r>
      <w:r w:rsidR="00252DF3" w:rsidRPr="00252DF3">
        <w:t>4 GHz</w:t>
      </w:r>
      <w:r w:rsidR="00252DF3">
        <w:t xml:space="preserve"> pasu</w:t>
      </w:r>
      <w:r w:rsidR="00040F8E" w:rsidRPr="00305606">
        <w:t xml:space="preserve"> in ostalih prej navedenih </w:t>
      </w:r>
      <w:proofErr w:type="spellStart"/>
      <w:r w:rsidR="00040F8E" w:rsidRPr="00305606">
        <w:t>nepodeljenih</w:t>
      </w:r>
      <w:proofErr w:type="spellEnd"/>
      <w:r w:rsidR="00040F8E" w:rsidRPr="00305606">
        <w:t xml:space="preserve"> frekvenc leta 2028</w:t>
      </w:r>
      <w:r w:rsidR="003E2FA5">
        <w:t xml:space="preserve"> in </w:t>
      </w:r>
      <w:r w:rsidR="00040F8E" w:rsidRPr="00305606">
        <w:t>2029.</w:t>
      </w:r>
    </w:p>
    <w:p w14:paraId="379A7F6E" w14:textId="77777777" w:rsidR="00D25EAE" w:rsidRPr="00305606" w:rsidRDefault="00D25EAE" w:rsidP="00D25EAE">
      <w:pPr>
        <w:contextualSpacing/>
        <w:rPr>
          <w:rFonts w:asciiTheme="minorHAnsi" w:hAnsiTheme="minorHAnsi" w:cstheme="minorHAnsi"/>
        </w:rPr>
      </w:pPr>
    </w:p>
    <w:p w14:paraId="3D17665E" w14:textId="77777777" w:rsidR="00D25EAE" w:rsidRPr="00305606" w:rsidRDefault="00D25EAE" w:rsidP="00D25EAE">
      <w:pPr>
        <w:pStyle w:val="Telobesedila"/>
      </w:pPr>
      <w:r w:rsidRPr="00305606">
        <w:t>Predmet tega javnega naročila vključuje naslednje:</w:t>
      </w:r>
    </w:p>
    <w:p w14:paraId="45BF01F5" w14:textId="7CAB0B6C" w:rsidR="00D25EAE" w:rsidRPr="00305606" w:rsidRDefault="00040F8E" w:rsidP="00D25EAE">
      <w:pPr>
        <w:contextualSpacing/>
        <w:rPr>
          <w:rFonts w:asciiTheme="minorHAnsi" w:hAnsiTheme="minorHAnsi" w:cstheme="minorHAnsi"/>
        </w:rPr>
      </w:pPr>
      <w:r w:rsidRPr="001A2AF2">
        <w:rPr>
          <w:rFonts w:asciiTheme="minorHAnsi" w:hAnsiTheme="minorHAnsi" w:cstheme="minorHAnsi"/>
          <w:b/>
        </w:rPr>
        <w:t>1. faza</w:t>
      </w:r>
      <w:r w:rsidR="006F0A26" w:rsidRPr="001A2AF2">
        <w:rPr>
          <w:rFonts w:asciiTheme="minorHAnsi" w:hAnsiTheme="minorHAnsi" w:cstheme="minorHAnsi"/>
          <w:b/>
        </w:rPr>
        <w:t>/dražba</w:t>
      </w:r>
      <w:r w:rsidR="00B63ED4" w:rsidRPr="00305606">
        <w:rPr>
          <w:rFonts w:asciiTheme="minorHAnsi" w:hAnsiTheme="minorHAnsi" w:cstheme="minorHAnsi"/>
        </w:rPr>
        <w:t xml:space="preserve"> v letu 2028 glede na </w:t>
      </w:r>
      <w:proofErr w:type="spellStart"/>
      <w:r w:rsidR="00B63ED4" w:rsidRPr="00305606">
        <w:rPr>
          <w:rFonts w:asciiTheme="minorHAnsi" w:hAnsiTheme="minorHAnsi" w:cstheme="minorHAnsi"/>
        </w:rPr>
        <w:t>časovnico</w:t>
      </w:r>
      <w:proofErr w:type="spellEnd"/>
      <w:r w:rsidR="00B63ED4" w:rsidRPr="00305606">
        <w:rPr>
          <w:rFonts w:asciiTheme="minorHAnsi" w:hAnsiTheme="minorHAnsi" w:cstheme="minorHAnsi"/>
        </w:rPr>
        <w:t xml:space="preserve"> sklopa A</w:t>
      </w:r>
      <w:r w:rsidRPr="00305606">
        <w:rPr>
          <w:rFonts w:asciiTheme="minorHAnsi" w:hAnsiTheme="minorHAnsi" w:cstheme="minorHAnsi"/>
        </w:rPr>
        <w:t>:</w:t>
      </w:r>
    </w:p>
    <w:p w14:paraId="4BBAFDBA" w14:textId="7FD7B8FA" w:rsidR="00D25EAE" w:rsidRPr="00305606" w:rsidRDefault="00D25EAE" w:rsidP="00D25EAE">
      <w:pPr>
        <w:numPr>
          <w:ilvl w:val="0"/>
          <w:numId w:val="19"/>
        </w:numPr>
        <w:ind w:left="284" w:hanging="284"/>
        <w:contextualSpacing/>
        <w:jc w:val="both"/>
        <w:rPr>
          <w:rFonts w:asciiTheme="minorHAnsi" w:eastAsiaTheme="majorEastAsia" w:hAnsiTheme="minorHAnsi" w:cstheme="minorHAnsi"/>
          <w:iCs/>
          <w:color w:val="272727" w:themeColor="text1" w:themeTint="D8"/>
        </w:rPr>
      </w:pPr>
      <w:r w:rsidRPr="00305606">
        <w:rPr>
          <w:rFonts w:asciiTheme="minorHAnsi" w:eastAsiaTheme="majorEastAsia" w:hAnsiTheme="minorHAnsi" w:cstheme="minorHAnsi"/>
          <w:iCs/>
          <w:color w:val="272727" w:themeColor="text1" w:themeTint="D8"/>
        </w:rPr>
        <w:t>testiranje in verifikacija algoritmov elektronskega dražbenega sistema EAS glede na pravila dražbe</w:t>
      </w:r>
      <w:r w:rsidR="00B63ED4" w:rsidRPr="00305606">
        <w:rPr>
          <w:rFonts w:asciiTheme="minorHAnsi" w:eastAsiaTheme="majorEastAsia" w:hAnsiTheme="minorHAnsi" w:cstheme="minorHAnsi"/>
          <w:iCs/>
          <w:color w:val="272727" w:themeColor="text1" w:themeTint="D8"/>
        </w:rPr>
        <w:t xml:space="preserve"> </w:t>
      </w:r>
      <w:r w:rsidR="00B63ED4" w:rsidRPr="00305606">
        <w:rPr>
          <w:rFonts w:asciiTheme="minorHAnsi" w:hAnsiTheme="minorHAnsi" w:cstheme="minorHAnsi"/>
        </w:rPr>
        <w:t>za javni razpis z javno dražbo za podelitev radijskih frekvenc v radiofrekvenčnih pasovih 800 MHz, 900 MHz, 1800 MHz in 2600 MHz in morebitnih ostalih pasovih</w:t>
      </w:r>
      <w:r w:rsidRPr="00305606">
        <w:rPr>
          <w:rFonts w:asciiTheme="minorHAnsi" w:eastAsiaTheme="majorEastAsia" w:hAnsiTheme="minorHAnsi" w:cstheme="minorHAnsi"/>
          <w:iCs/>
          <w:color w:val="272727" w:themeColor="text1" w:themeTint="D8"/>
        </w:rPr>
        <w:t xml:space="preserve"> in priprava poročila o testiranju;</w:t>
      </w:r>
    </w:p>
    <w:p w14:paraId="5FA4ADB9" w14:textId="06868933" w:rsidR="00D25EAE" w:rsidRPr="00305606" w:rsidRDefault="00D25EAE" w:rsidP="00D25EAE">
      <w:pPr>
        <w:numPr>
          <w:ilvl w:val="0"/>
          <w:numId w:val="19"/>
        </w:numPr>
        <w:ind w:left="284" w:hanging="284"/>
        <w:contextualSpacing/>
        <w:jc w:val="both"/>
        <w:rPr>
          <w:rFonts w:asciiTheme="minorHAnsi" w:eastAsiaTheme="majorEastAsia" w:hAnsiTheme="minorHAnsi" w:cstheme="minorHAnsi"/>
          <w:iCs/>
          <w:color w:val="272727" w:themeColor="text1" w:themeTint="D8"/>
        </w:rPr>
      </w:pPr>
      <w:r w:rsidRPr="00305606">
        <w:rPr>
          <w:rFonts w:asciiTheme="minorHAnsi" w:eastAsiaTheme="majorEastAsia" w:hAnsiTheme="minorHAnsi" w:cstheme="minorHAnsi"/>
          <w:iCs/>
          <w:color w:val="272727" w:themeColor="text1" w:themeTint="D8"/>
        </w:rPr>
        <w:t xml:space="preserve">dodatno svetovanje, če bo potrebno, v obsegu </w:t>
      </w:r>
      <w:r w:rsidR="00E0754B">
        <w:rPr>
          <w:rFonts w:asciiTheme="minorHAnsi" w:eastAsiaTheme="majorEastAsia" w:hAnsiTheme="minorHAnsi" w:cstheme="minorHAnsi"/>
          <w:iCs/>
          <w:color w:val="272727" w:themeColor="text1" w:themeTint="D8"/>
        </w:rPr>
        <w:t xml:space="preserve">kot ga bo naročnik potreboval, po ceni </w:t>
      </w:r>
      <w:r w:rsidR="00E0754B" w:rsidRPr="00E0754B">
        <w:rPr>
          <w:rFonts w:asciiTheme="minorHAnsi" w:eastAsiaTheme="majorEastAsia" w:hAnsiTheme="minorHAnsi" w:cstheme="minorHAnsi"/>
          <w:iCs/>
          <w:color w:val="272727" w:themeColor="text1" w:themeTint="D8"/>
        </w:rPr>
        <w:t>iz ponudbenega predračuna (postavka 2)</w:t>
      </w:r>
      <w:r w:rsidRPr="00E0754B">
        <w:rPr>
          <w:rFonts w:asciiTheme="minorHAnsi" w:eastAsiaTheme="majorEastAsia" w:hAnsiTheme="minorHAnsi" w:cstheme="minorHAnsi"/>
          <w:iCs/>
          <w:color w:val="272727" w:themeColor="text1" w:themeTint="D8"/>
        </w:rPr>
        <w:t>;</w:t>
      </w:r>
    </w:p>
    <w:p w14:paraId="266C6D78" w14:textId="1FEA94F7" w:rsidR="00023CC8" w:rsidRPr="00305606" w:rsidRDefault="00D25EAE" w:rsidP="00D25EAE">
      <w:pPr>
        <w:numPr>
          <w:ilvl w:val="0"/>
          <w:numId w:val="19"/>
        </w:numPr>
        <w:ind w:left="284" w:hanging="284"/>
        <w:contextualSpacing/>
        <w:jc w:val="both"/>
        <w:rPr>
          <w:rFonts w:asciiTheme="minorHAnsi" w:eastAsiaTheme="majorEastAsia" w:hAnsiTheme="minorHAnsi" w:cstheme="minorHAnsi"/>
          <w:iCs/>
          <w:color w:val="272727" w:themeColor="text1" w:themeTint="D8"/>
        </w:rPr>
      </w:pPr>
      <w:r w:rsidRPr="006F0A26">
        <w:rPr>
          <w:rFonts w:asciiTheme="minorHAnsi" w:eastAsiaTheme="majorEastAsia" w:hAnsiTheme="minorHAnsi" w:cstheme="minorHAnsi"/>
          <w:iCs/>
          <w:color w:val="272727" w:themeColor="text1" w:themeTint="D8"/>
        </w:rPr>
        <w:t xml:space="preserve">analiza </w:t>
      </w:r>
      <w:r w:rsidR="003F3955">
        <w:rPr>
          <w:rFonts w:asciiTheme="minorHAnsi" w:eastAsiaTheme="majorEastAsia" w:hAnsiTheme="minorHAnsi" w:cstheme="minorHAnsi"/>
          <w:iCs/>
          <w:color w:val="272727" w:themeColor="text1" w:themeTint="D8"/>
        </w:rPr>
        <w:t xml:space="preserve">in verifikacija </w:t>
      </w:r>
      <w:r w:rsidRPr="006F0A26">
        <w:rPr>
          <w:rFonts w:asciiTheme="minorHAnsi" w:eastAsiaTheme="majorEastAsia" w:hAnsiTheme="minorHAnsi" w:cstheme="minorHAnsi"/>
          <w:iCs/>
          <w:color w:val="272727" w:themeColor="text1" w:themeTint="D8"/>
        </w:rPr>
        <w:t xml:space="preserve">rezultatov </w:t>
      </w:r>
      <w:r w:rsidR="006F0A26" w:rsidRPr="006F0A26">
        <w:rPr>
          <w:rFonts w:asciiTheme="minorHAnsi" w:eastAsiaTheme="majorEastAsia" w:hAnsiTheme="minorHAnsi" w:cstheme="minorHAnsi"/>
          <w:iCs/>
          <w:color w:val="272727" w:themeColor="text1" w:themeTint="D8"/>
        </w:rPr>
        <w:t>po končani</w:t>
      </w:r>
      <w:r w:rsidRPr="006F0A26">
        <w:rPr>
          <w:rFonts w:asciiTheme="minorHAnsi" w:eastAsiaTheme="majorEastAsia" w:hAnsiTheme="minorHAnsi" w:cstheme="minorHAnsi"/>
          <w:iCs/>
          <w:color w:val="272727" w:themeColor="text1" w:themeTint="D8"/>
        </w:rPr>
        <w:t xml:space="preserve"> dražb</w:t>
      </w:r>
      <w:r w:rsidR="006F0A26" w:rsidRPr="006F0A26">
        <w:rPr>
          <w:rFonts w:asciiTheme="minorHAnsi" w:eastAsiaTheme="majorEastAsia" w:hAnsiTheme="minorHAnsi" w:cstheme="minorHAnsi"/>
          <w:iCs/>
          <w:color w:val="272727" w:themeColor="text1" w:themeTint="D8"/>
        </w:rPr>
        <w:t>i</w:t>
      </w:r>
      <w:r w:rsidRPr="006F0A26">
        <w:rPr>
          <w:rFonts w:asciiTheme="minorHAnsi" w:eastAsiaTheme="majorEastAsia" w:hAnsiTheme="minorHAnsi" w:cstheme="minorHAnsi"/>
          <w:iCs/>
          <w:color w:val="272727" w:themeColor="text1" w:themeTint="D8"/>
        </w:rPr>
        <w:t xml:space="preserve"> in priprava </w:t>
      </w:r>
      <w:r w:rsidR="006F0A26">
        <w:rPr>
          <w:rFonts w:asciiTheme="minorHAnsi" w:eastAsiaTheme="majorEastAsia" w:hAnsiTheme="minorHAnsi" w:cstheme="minorHAnsi"/>
          <w:iCs/>
          <w:color w:val="272727" w:themeColor="text1" w:themeTint="D8"/>
        </w:rPr>
        <w:t xml:space="preserve">končnega </w:t>
      </w:r>
      <w:r w:rsidRPr="006F0A26">
        <w:rPr>
          <w:rFonts w:asciiTheme="minorHAnsi" w:eastAsiaTheme="majorEastAsia" w:hAnsiTheme="minorHAnsi" w:cstheme="minorHAnsi"/>
          <w:iCs/>
          <w:color w:val="272727" w:themeColor="text1" w:themeTint="D8"/>
        </w:rPr>
        <w:t xml:space="preserve">poročila </w:t>
      </w:r>
    </w:p>
    <w:p w14:paraId="3EDF0BCE" w14:textId="1F21B444" w:rsidR="00D25EAE" w:rsidRPr="006F0A26" w:rsidRDefault="00D25EAE" w:rsidP="001A2AF2">
      <w:pPr>
        <w:contextualSpacing/>
        <w:jc w:val="both"/>
        <w:rPr>
          <w:rFonts w:asciiTheme="minorHAnsi" w:hAnsiTheme="minorHAnsi" w:cstheme="minorHAnsi"/>
        </w:rPr>
      </w:pPr>
    </w:p>
    <w:p w14:paraId="77438221" w14:textId="25330E39" w:rsidR="00B63ED4" w:rsidRPr="00305606" w:rsidRDefault="00B63ED4" w:rsidP="00B63ED4">
      <w:pPr>
        <w:contextualSpacing/>
        <w:rPr>
          <w:rFonts w:asciiTheme="minorHAnsi" w:hAnsiTheme="minorHAnsi" w:cstheme="minorHAnsi"/>
        </w:rPr>
      </w:pPr>
      <w:r w:rsidRPr="001A2AF2">
        <w:rPr>
          <w:rFonts w:asciiTheme="minorHAnsi" w:hAnsiTheme="minorHAnsi" w:cstheme="minorHAnsi"/>
          <w:b/>
        </w:rPr>
        <w:t>2. faza</w:t>
      </w:r>
      <w:r w:rsidR="006F0A26" w:rsidRPr="001A2AF2">
        <w:rPr>
          <w:rFonts w:asciiTheme="minorHAnsi" w:hAnsiTheme="minorHAnsi" w:cstheme="minorHAnsi"/>
          <w:b/>
        </w:rPr>
        <w:t>/dražba</w:t>
      </w:r>
      <w:r w:rsidRPr="00305606">
        <w:rPr>
          <w:rFonts w:asciiTheme="minorHAnsi" w:hAnsiTheme="minorHAnsi" w:cstheme="minorHAnsi"/>
        </w:rPr>
        <w:t xml:space="preserve"> v letu 2029 glede na </w:t>
      </w:r>
      <w:proofErr w:type="spellStart"/>
      <w:r w:rsidRPr="00305606">
        <w:rPr>
          <w:rFonts w:asciiTheme="minorHAnsi" w:hAnsiTheme="minorHAnsi" w:cstheme="minorHAnsi"/>
        </w:rPr>
        <w:t>časovnico</w:t>
      </w:r>
      <w:proofErr w:type="spellEnd"/>
      <w:r w:rsidRPr="00305606">
        <w:rPr>
          <w:rFonts w:asciiTheme="minorHAnsi" w:hAnsiTheme="minorHAnsi" w:cstheme="minorHAnsi"/>
        </w:rPr>
        <w:t xml:space="preserve"> sklopa A:</w:t>
      </w:r>
    </w:p>
    <w:p w14:paraId="73E4303C" w14:textId="637BF0E9" w:rsidR="00B63ED4" w:rsidRPr="00305606" w:rsidRDefault="00B63ED4" w:rsidP="00B63ED4">
      <w:pPr>
        <w:numPr>
          <w:ilvl w:val="0"/>
          <w:numId w:val="19"/>
        </w:numPr>
        <w:ind w:left="284" w:hanging="284"/>
        <w:contextualSpacing/>
        <w:jc w:val="both"/>
        <w:rPr>
          <w:rFonts w:asciiTheme="minorHAnsi" w:eastAsiaTheme="majorEastAsia" w:hAnsiTheme="minorHAnsi" w:cstheme="minorHAnsi"/>
          <w:iCs/>
          <w:color w:val="272727" w:themeColor="text1" w:themeTint="D8"/>
        </w:rPr>
      </w:pPr>
      <w:r w:rsidRPr="00305606">
        <w:rPr>
          <w:rFonts w:asciiTheme="minorHAnsi" w:eastAsiaTheme="majorEastAsia" w:hAnsiTheme="minorHAnsi" w:cstheme="minorHAnsi"/>
          <w:iCs/>
          <w:color w:val="272727" w:themeColor="text1" w:themeTint="D8"/>
        </w:rPr>
        <w:t xml:space="preserve">testiranje in verifikacija algoritmov elektronskega dražbenega sistema EAS glede na pravila dražbe </w:t>
      </w:r>
      <w:r w:rsidRPr="00305606">
        <w:rPr>
          <w:rFonts w:asciiTheme="minorHAnsi" w:hAnsiTheme="minorHAnsi" w:cstheme="minorHAnsi"/>
        </w:rPr>
        <w:t>za javni razpis z javno dražbo za podelitev radijskih frekvenc v radiofrekvenčn</w:t>
      </w:r>
      <w:r w:rsidR="001A2AF2">
        <w:rPr>
          <w:rFonts w:asciiTheme="minorHAnsi" w:hAnsiTheme="minorHAnsi" w:cstheme="minorHAnsi"/>
        </w:rPr>
        <w:t>em</w:t>
      </w:r>
      <w:r w:rsidRPr="00305606">
        <w:rPr>
          <w:rFonts w:asciiTheme="minorHAnsi" w:hAnsiTheme="minorHAnsi" w:cstheme="minorHAnsi"/>
        </w:rPr>
        <w:t xml:space="preserve"> pas</w:t>
      </w:r>
      <w:r w:rsidR="001A2AF2">
        <w:rPr>
          <w:rFonts w:asciiTheme="minorHAnsi" w:hAnsiTheme="minorHAnsi" w:cstheme="minorHAnsi"/>
        </w:rPr>
        <w:t>u</w:t>
      </w:r>
      <w:r w:rsidRPr="00305606">
        <w:rPr>
          <w:rFonts w:asciiTheme="minorHAnsi" w:hAnsiTheme="minorHAnsi" w:cstheme="minorHAnsi"/>
        </w:rPr>
        <w:t xml:space="preserve"> 6 GHz in morebitnih ostalih pasovih</w:t>
      </w:r>
      <w:r w:rsidRPr="00305606">
        <w:rPr>
          <w:rFonts w:asciiTheme="minorHAnsi" w:eastAsiaTheme="majorEastAsia" w:hAnsiTheme="minorHAnsi" w:cstheme="minorHAnsi"/>
          <w:iCs/>
          <w:color w:val="272727" w:themeColor="text1" w:themeTint="D8"/>
        </w:rPr>
        <w:t xml:space="preserve"> in priprava poročila o testiranju;</w:t>
      </w:r>
    </w:p>
    <w:p w14:paraId="318C416A" w14:textId="77777777" w:rsidR="00E0754B" w:rsidRPr="00305606" w:rsidRDefault="00E0754B" w:rsidP="00E0754B">
      <w:pPr>
        <w:numPr>
          <w:ilvl w:val="0"/>
          <w:numId w:val="19"/>
        </w:numPr>
        <w:ind w:left="284" w:hanging="284"/>
        <w:contextualSpacing/>
        <w:jc w:val="both"/>
        <w:rPr>
          <w:rFonts w:asciiTheme="minorHAnsi" w:eastAsiaTheme="majorEastAsia" w:hAnsiTheme="minorHAnsi" w:cstheme="minorHAnsi"/>
          <w:iCs/>
          <w:color w:val="272727" w:themeColor="text1" w:themeTint="D8"/>
        </w:rPr>
      </w:pPr>
      <w:r w:rsidRPr="00305606">
        <w:rPr>
          <w:rFonts w:asciiTheme="minorHAnsi" w:eastAsiaTheme="majorEastAsia" w:hAnsiTheme="minorHAnsi" w:cstheme="minorHAnsi"/>
          <w:iCs/>
          <w:color w:val="272727" w:themeColor="text1" w:themeTint="D8"/>
        </w:rPr>
        <w:t xml:space="preserve">dodatno svetovanje, če bo potrebno, v obsegu </w:t>
      </w:r>
      <w:r>
        <w:rPr>
          <w:rFonts w:asciiTheme="minorHAnsi" w:eastAsiaTheme="majorEastAsia" w:hAnsiTheme="minorHAnsi" w:cstheme="minorHAnsi"/>
          <w:iCs/>
          <w:color w:val="272727" w:themeColor="text1" w:themeTint="D8"/>
        </w:rPr>
        <w:t xml:space="preserve">kot ga bo naročnik potreboval, po ceni </w:t>
      </w:r>
      <w:r w:rsidRPr="00E0754B">
        <w:rPr>
          <w:rFonts w:asciiTheme="minorHAnsi" w:eastAsiaTheme="majorEastAsia" w:hAnsiTheme="minorHAnsi" w:cstheme="minorHAnsi"/>
          <w:iCs/>
          <w:color w:val="272727" w:themeColor="text1" w:themeTint="D8"/>
        </w:rPr>
        <w:t>iz ponudbenega predračuna (postavka 2);</w:t>
      </w:r>
    </w:p>
    <w:p w14:paraId="7907A262" w14:textId="430272B5" w:rsidR="00B63ED4" w:rsidRPr="00305606" w:rsidRDefault="00B63ED4" w:rsidP="00B63ED4">
      <w:pPr>
        <w:numPr>
          <w:ilvl w:val="0"/>
          <w:numId w:val="19"/>
        </w:numPr>
        <w:ind w:left="284" w:hanging="284"/>
        <w:contextualSpacing/>
        <w:jc w:val="both"/>
        <w:rPr>
          <w:rFonts w:asciiTheme="minorHAnsi" w:eastAsiaTheme="majorEastAsia" w:hAnsiTheme="minorHAnsi" w:cstheme="minorHAnsi"/>
          <w:iCs/>
          <w:color w:val="272727" w:themeColor="text1" w:themeTint="D8"/>
        </w:rPr>
      </w:pPr>
      <w:r w:rsidRPr="00305606">
        <w:rPr>
          <w:rFonts w:asciiTheme="minorHAnsi" w:eastAsiaTheme="majorEastAsia" w:hAnsiTheme="minorHAnsi" w:cstheme="minorHAnsi"/>
          <w:iCs/>
          <w:color w:val="272727" w:themeColor="text1" w:themeTint="D8"/>
        </w:rPr>
        <w:t xml:space="preserve">analiza </w:t>
      </w:r>
      <w:r w:rsidR="003F3955">
        <w:rPr>
          <w:rFonts w:asciiTheme="minorHAnsi" w:eastAsiaTheme="majorEastAsia" w:hAnsiTheme="minorHAnsi" w:cstheme="minorHAnsi"/>
          <w:iCs/>
          <w:color w:val="272727" w:themeColor="text1" w:themeTint="D8"/>
        </w:rPr>
        <w:t xml:space="preserve">in verifikacija </w:t>
      </w:r>
      <w:r w:rsidRPr="00305606">
        <w:rPr>
          <w:rFonts w:asciiTheme="minorHAnsi" w:eastAsiaTheme="majorEastAsia" w:hAnsiTheme="minorHAnsi" w:cstheme="minorHAnsi"/>
          <w:iCs/>
          <w:color w:val="272727" w:themeColor="text1" w:themeTint="D8"/>
        </w:rPr>
        <w:t xml:space="preserve">rezultatov </w:t>
      </w:r>
      <w:r w:rsidR="006F0A26">
        <w:rPr>
          <w:rFonts w:asciiTheme="minorHAnsi" w:eastAsiaTheme="majorEastAsia" w:hAnsiTheme="minorHAnsi" w:cstheme="minorHAnsi"/>
          <w:iCs/>
          <w:color w:val="272727" w:themeColor="text1" w:themeTint="D8"/>
        </w:rPr>
        <w:t>po končani</w:t>
      </w:r>
      <w:r w:rsidRPr="00305606">
        <w:rPr>
          <w:rFonts w:asciiTheme="minorHAnsi" w:eastAsiaTheme="majorEastAsia" w:hAnsiTheme="minorHAnsi" w:cstheme="minorHAnsi"/>
          <w:iCs/>
          <w:color w:val="272727" w:themeColor="text1" w:themeTint="D8"/>
        </w:rPr>
        <w:t xml:space="preserve"> dražb</w:t>
      </w:r>
      <w:r w:rsidR="006F0A26">
        <w:rPr>
          <w:rFonts w:asciiTheme="minorHAnsi" w:eastAsiaTheme="majorEastAsia" w:hAnsiTheme="minorHAnsi" w:cstheme="minorHAnsi"/>
          <w:iCs/>
          <w:color w:val="272727" w:themeColor="text1" w:themeTint="D8"/>
        </w:rPr>
        <w:t>i</w:t>
      </w:r>
      <w:r w:rsidRPr="00305606">
        <w:rPr>
          <w:rFonts w:asciiTheme="minorHAnsi" w:eastAsiaTheme="majorEastAsia" w:hAnsiTheme="minorHAnsi" w:cstheme="minorHAnsi"/>
          <w:iCs/>
          <w:color w:val="272727" w:themeColor="text1" w:themeTint="D8"/>
        </w:rPr>
        <w:t xml:space="preserve"> in priprava </w:t>
      </w:r>
      <w:r w:rsidR="006F0A26">
        <w:rPr>
          <w:rFonts w:asciiTheme="minorHAnsi" w:eastAsiaTheme="majorEastAsia" w:hAnsiTheme="minorHAnsi" w:cstheme="minorHAnsi"/>
          <w:iCs/>
          <w:color w:val="272727" w:themeColor="text1" w:themeTint="D8"/>
        </w:rPr>
        <w:t xml:space="preserve">končnega </w:t>
      </w:r>
      <w:r w:rsidRPr="00305606">
        <w:rPr>
          <w:rFonts w:asciiTheme="minorHAnsi" w:eastAsiaTheme="majorEastAsia" w:hAnsiTheme="minorHAnsi" w:cstheme="minorHAnsi"/>
          <w:iCs/>
          <w:color w:val="272727" w:themeColor="text1" w:themeTint="D8"/>
        </w:rPr>
        <w:t>poročila.</w:t>
      </w:r>
    </w:p>
    <w:p w14:paraId="6B0D4601" w14:textId="77777777" w:rsidR="00B63ED4" w:rsidRPr="00305606" w:rsidRDefault="00B63ED4" w:rsidP="00D25EAE">
      <w:pPr>
        <w:contextualSpacing/>
        <w:rPr>
          <w:rFonts w:asciiTheme="minorHAnsi" w:hAnsiTheme="minorHAnsi" w:cstheme="minorHAnsi"/>
        </w:rPr>
      </w:pPr>
    </w:p>
    <w:p w14:paraId="0DD4BE46" w14:textId="5CD980DA" w:rsidR="00D25EAE" w:rsidRPr="00A6760A" w:rsidRDefault="00D25EAE" w:rsidP="00A6760A">
      <w:pPr>
        <w:jc w:val="both"/>
        <w:rPr>
          <w:rFonts w:cstheme="minorHAnsi"/>
        </w:rPr>
      </w:pPr>
      <w:r w:rsidRPr="006F0089">
        <w:rPr>
          <w:rFonts w:asciiTheme="minorHAnsi" w:hAnsiTheme="minorHAnsi"/>
        </w:rPr>
        <w:t xml:space="preserve">Izbrani ponudnik bo </w:t>
      </w:r>
      <w:r w:rsidR="006F0A26" w:rsidRPr="006F0089">
        <w:rPr>
          <w:rFonts w:asciiTheme="minorHAnsi" w:hAnsiTheme="minorHAnsi"/>
        </w:rPr>
        <w:t xml:space="preserve">takoj po prejemu EAS (pred začetkom vsake dražbe) </w:t>
      </w:r>
      <w:r w:rsidR="00B63ED4" w:rsidRPr="006F0089">
        <w:rPr>
          <w:rFonts w:asciiTheme="minorHAnsi" w:hAnsiTheme="minorHAnsi"/>
        </w:rPr>
        <w:t>za obe fazi</w:t>
      </w:r>
      <w:r w:rsidR="006F0A26" w:rsidRPr="006F0089">
        <w:rPr>
          <w:rFonts w:asciiTheme="minorHAnsi" w:hAnsiTheme="minorHAnsi"/>
        </w:rPr>
        <w:t>/dražbi</w:t>
      </w:r>
      <w:r w:rsidR="00B63ED4" w:rsidRPr="006F0089">
        <w:rPr>
          <w:rFonts w:asciiTheme="minorHAnsi" w:hAnsiTheme="minorHAnsi"/>
        </w:rPr>
        <w:t xml:space="preserve"> </w:t>
      </w:r>
      <w:r w:rsidRPr="006F0089">
        <w:rPr>
          <w:rFonts w:asciiTheme="minorHAnsi" w:hAnsiTheme="minorHAnsi"/>
        </w:rPr>
        <w:t>preveril pravilno delovanje algoritmov v EAS na podlagi neodvisnega testiranja. Na podlagi testiranja bo ponudnik zaznal morebitne nepravilnosti v EAS.</w:t>
      </w:r>
      <w:r w:rsidR="006F0089">
        <w:rPr>
          <w:rFonts w:asciiTheme="minorHAnsi" w:hAnsiTheme="minorHAnsi"/>
        </w:rPr>
        <w:t xml:space="preserve"> </w:t>
      </w:r>
      <w:r w:rsidR="006F0089" w:rsidRPr="006F0089">
        <w:rPr>
          <w:rFonts w:asciiTheme="minorHAnsi" w:hAnsiTheme="minorHAnsi"/>
        </w:rPr>
        <w:t xml:space="preserve">V primeru zaznanih nepravilnosti v delovanju algoritmov EAS bo izvajalec o tem nemudoma obvestil naročnika. </w:t>
      </w:r>
      <w:r w:rsidR="006F0089" w:rsidRPr="00903E67">
        <w:rPr>
          <w:rFonts w:asciiTheme="minorHAnsi" w:hAnsiTheme="minorHAnsi" w:cstheme="minorHAnsi"/>
        </w:rPr>
        <w:t xml:space="preserve">Poročilo o testiranju mora v tem primeru vsebovati tudi priporočila glede odprave navedenih nepravilnosti. </w:t>
      </w:r>
      <w:r w:rsidRPr="00A6760A">
        <w:rPr>
          <w:rFonts w:asciiTheme="minorHAnsi" w:hAnsiTheme="minorHAnsi" w:cstheme="minorHAnsi"/>
        </w:rPr>
        <w:t xml:space="preserve">Priporočila morajo biti vezana na odpravo nepravilnosti v algoritmih EAS in ne na spremembo pravil dražbe. Po </w:t>
      </w:r>
      <w:r w:rsidR="006F0A26" w:rsidRPr="00A6760A">
        <w:rPr>
          <w:rFonts w:asciiTheme="minorHAnsi" w:hAnsiTheme="minorHAnsi" w:cstheme="minorHAnsi"/>
        </w:rPr>
        <w:t xml:space="preserve">odpravi morebitnih nepravilnosti bo ponudnik ponovno izvedel </w:t>
      </w:r>
      <w:r w:rsidRPr="00A6760A">
        <w:rPr>
          <w:rFonts w:asciiTheme="minorHAnsi" w:hAnsiTheme="minorHAnsi" w:cstheme="minorHAnsi"/>
        </w:rPr>
        <w:t>testiranj</w:t>
      </w:r>
      <w:r w:rsidR="006F0A26" w:rsidRPr="00A6760A">
        <w:rPr>
          <w:rFonts w:asciiTheme="minorHAnsi" w:hAnsiTheme="minorHAnsi" w:cstheme="minorHAnsi"/>
        </w:rPr>
        <w:t>e</w:t>
      </w:r>
      <w:r w:rsidRPr="00A6760A">
        <w:rPr>
          <w:rFonts w:asciiTheme="minorHAnsi" w:hAnsiTheme="minorHAnsi" w:cstheme="minorHAnsi"/>
        </w:rPr>
        <w:t xml:space="preserve"> </w:t>
      </w:r>
      <w:r w:rsidR="006F0A26" w:rsidRPr="00A6760A">
        <w:rPr>
          <w:rFonts w:asciiTheme="minorHAnsi" w:hAnsiTheme="minorHAnsi" w:cstheme="minorHAnsi"/>
        </w:rPr>
        <w:t xml:space="preserve">EAS in </w:t>
      </w:r>
      <w:r w:rsidRPr="00A6760A">
        <w:rPr>
          <w:rFonts w:asciiTheme="minorHAnsi" w:hAnsiTheme="minorHAnsi" w:cstheme="minorHAnsi"/>
        </w:rPr>
        <w:t xml:space="preserve">pripravil </w:t>
      </w:r>
      <w:r w:rsidR="006F0A26" w:rsidRPr="00A6760A">
        <w:rPr>
          <w:rFonts w:asciiTheme="minorHAnsi" w:hAnsiTheme="minorHAnsi" w:cstheme="minorHAnsi"/>
        </w:rPr>
        <w:t xml:space="preserve">dopolnjeno </w:t>
      </w:r>
      <w:r w:rsidRPr="00A6760A">
        <w:rPr>
          <w:rFonts w:asciiTheme="minorHAnsi" w:hAnsiTheme="minorHAnsi" w:cstheme="minorHAnsi"/>
        </w:rPr>
        <w:t xml:space="preserve">poročilo </w:t>
      </w:r>
      <w:r w:rsidR="006F0A26" w:rsidRPr="00A6760A">
        <w:rPr>
          <w:rFonts w:asciiTheme="minorHAnsi" w:hAnsiTheme="minorHAnsi" w:cstheme="minorHAnsi"/>
        </w:rPr>
        <w:t>ter</w:t>
      </w:r>
      <w:r w:rsidRPr="00A6760A">
        <w:rPr>
          <w:rFonts w:asciiTheme="minorHAnsi" w:hAnsiTheme="minorHAnsi" w:cstheme="minorHAnsi"/>
        </w:rPr>
        <w:t xml:space="preserve"> ga dostavil naročniku v formatu .</w:t>
      </w:r>
      <w:proofErr w:type="spellStart"/>
      <w:r w:rsidRPr="00A6760A">
        <w:rPr>
          <w:rFonts w:asciiTheme="minorHAnsi" w:hAnsiTheme="minorHAnsi" w:cstheme="minorHAnsi"/>
        </w:rPr>
        <w:t>pdf</w:t>
      </w:r>
      <w:proofErr w:type="spellEnd"/>
      <w:r w:rsidRPr="00A6760A">
        <w:rPr>
          <w:rFonts w:asciiTheme="minorHAnsi" w:hAnsiTheme="minorHAnsi" w:cstheme="minorHAnsi"/>
        </w:rPr>
        <w:t xml:space="preserve">. </w:t>
      </w:r>
    </w:p>
    <w:p w14:paraId="35942E24" w14:textId="72F4A740" w:rsidR="00D25EAE" w:rsidRPr="00305606" w:rsidRDefault="006F0A26" w:rsidP="00D25EAE">
      <w:pPr>
        <w:pStyle w:val="Telobesedila"/>
      </w:pPr>
      <w:r>
        <w:t>Po vsaki zaključeni dražbi bo ponudnik izvedel verifikacijo rezultatov in pripravil končno poročilo.</w:t>
      </w:r>
    </w:p>
    <w:p w14:paraId="10BAE316" w14:textId="1D56D14E" w:rsidR="00D25EAE" w:rsidRDefault="00D25EAE" w:rsidP="00D25EAE">
      <w:pPr>
        <w:pStyle w:val="Telobesedila"/>
      </w:pPr>
      <w:r w:rsidRPr="00305606">
        <w:t xml:space="preserve">Naročnik bo </w:t>
      </w:r>
      <w:r w:rsidR="00B63ED4" w:rsidRPr="00305606">
        <w:t xml:space="preserve">za obe fazi </w:t>
      </w:r>
      <w:r w:rsidRPr="00305606">
        <w:t xml:space="preserve">ponudniku posredoval verzijo EAS, ki bo pripravljena za nadaljnje testiranje, in potrjena pravila dražbe. Obdobje, v katerem bo naročnik posredoval verzijo EAS in potrjena pravila dražbe ter rok za izdelavo končnega poročila iz prejšnjega odstavka </w:t>
      </w:r>
      <w:r w:rsidR="00040F8E" w:rsidRPr="00305606">
        <w:t>bo</w:t>
      </w:r>
      <w:r w:rsidRPr="00305606">
        <w:t>sta določena v pogodbi.</w:t>
      </w:r>
    </w:p>
    <w:p w14:paraId="4C4EE668" w14:textId="484460B2" w:rsidR="00D25EAE" w:rsidRPr="00CA1135" w:rsidRDefault="0073478E" w:rsidP="00E46BA9">
      <w:pPr>
        <w:pStyle w:val="Telobesedila"/>
        <w:rPr>
          <w:rFonts w:cstheme="minorHAnsi"/>
        </w:rPr>
      </w:pPr>
      <w:r>
        <w:t>Naročnik si v primeru uporabe enakega sistema EAS za obe fazi/dražbi pridržuje pravico, da v drugi fazi/dražbi izpusti zahteve, ki se bodo izkazale za nepotrebne.</w:t>
      </w:r>
    </w:p>
    <w:p w14:paraId="09EA0C03" w14:textId="77777777" w:rsidR="00D25EAE" w:rsidRPr="00CA1135" w:rsidRDefault="00D25EAE" w:rsidP="00D25EAE">
      <w:pPr>
        <w:rPr>
          <w:rFonts w:asciiTheme="minorHAnsi" w:hAnsiTheme="minorHAnsi" w:cstheme="minorHAnsi"/>
        </w:rPr>
      </w:pPr>
    </w:p>
    <w:p w14:paraId="72DB759A" w14:textId="77777777" w:rsidR="00D25EAE" w:rsidRPr="00CA1135" w:rsidRDefault="00D25EAE" w:rsidP="00D25EAE">
      <w:pPr>
        <w:rPr>
          <w:rFonts w:asciiTheme="minorHAnsi" w:hAnsiTheme="minorHAnsi" w:cstheme="minorHAnsi"/>
        </w:rPr>
      </w:pPr>
    </w:p>
    <w:p w14:paraId="683B7CB8" w14:textId="77777777" w:rsidR="00D25EAE" w:rsidRPr="00CA1135" w:rsidRDefault="00D25EAE" w:rsidP="00D25EAE">
      <w:pPr>
        <w:spacing w:after="160" w:line="259" w:lineRule="auto"/>
        <w:rPr>
          <w:rFonts w:asciiTheme="minorHAnsi" w:hAnsiTheme="minorHAnsi"/>
          <w:b/>
          <w:caps/>
          <w:color w:val="000000" w:themeColor="text1"/>
          <w:kern w:val="28"/>
          <w:sz w:val="32"/>
        </w:rPr>
      </w:pPr>
      <w:r w:rsidRPr="00CA1135">
        <w:br w:type="page"/>
      </w:r>
    </w:p>
    <w:p w14:paraId="4D2C8EB6" w14:textId="77777777" w:rsidR="00D25EAE" w:rsidRPr="00CA1135" w:rsidRDefault="00D25EAE" w:rsidP="00305606">
      <w:pPr>
        <w:pStyle w:val="Naslov2"/>
      </w:pPr>
      <w:r w:rsidRPr="00CA1135">
        <w:lastRenderedPageBreak/>
        <w:t>SKLOP E – Varnostno svetovanje</w:t>
      </w:r>
    </w:p>
    <w:p w14:paraId="416BBD39" w14:textId="5CF4E733" w:rsidR="00D25EAE" w:rsidRPr="00CA1135" w:rsidRDefault="00D25EAE" w:rsidP="00D25EAE">
      <w:pPr>
        <w:pStyle w:val="Telobesedila"/>
      </w:pPr>
      <w:r w:rsidRPr="00CA1135">
        <w:t>Naročnik pripravlja dražbo radiofrekvenčnih pasov za</w:t>
      </w:r>
      <w:r w:rsidRPr="00412722">
        <w:t xml:space="preserve"> brezžične širokopasovne elektronske komunikacijske storitve</w:t>
      </w:r>
      <w:r w:rsidR="00FB4438">
        <w:t>,</w:t>
      </w:r>
      <w:r>
        <w:t xml:space="preserve"> </w:t>
      </w:r>
      <w:r w:rsidRPr="00CA1135">
        <w:t>za</w:t>
      </w:r>
      <w:r>
        <w:t>radi česar</w:t>
      </w:r>
      <w:r w:rsidRPr="00CA1135">
        <w:t xml:space="preserve"> se v postopku priprave na dražbo ter kasneje med samo izvedbo dražbe povečuje tveganje na področju informacijske varnosti.</w:t>
      </w:r>
    </w:p>
    <w:p w14:paraId="5D471D21" w14:textId="77777777" w:rsidR="00D25EAE" w:rsidRPr="00CA1135" w:rsidRDefault="00D25EAE" w:rsidP="00D25EAE">
      <w:pPr>
        <w:pStyle w:val="Telobesedila"/>
      </w:pPr>
    </w:p>
    <w:p w14:paraId="0C356AA3" w14:textId="77777777" w:rsidR="00D25EAE" w:rsidRPr="00CA1135" w:rsidRDefault="00D25EAE" w:rsidP="00D25EAE">
      <w:pPr>
        <w:pStyle w:val="Telobesedila"/>
      </w:pPr>
      <w:r w:rsidRPr="00CA1135">
        <w:t>Glavna naloga izbranega ponudnika za sklop E bo svetovanje na področju informacijske varnosti in pri odpravi pomanjkljivosti glede informacijske varnosti po standardu ISO</w:t>
      </w:r>
      <w:r>
        <w:t xml:space="preserve"> </w:t>
      </w:r>
      <w:r w:rsidRPr="00CA1135">
        <w:t>27001 pri naročniku.</w:t>
      </w:r>
    </w:p>
    <w:p w14:paraId="7848950D" w14:textId="77777777" w:rsidR="00D25EAE" w:rsidRPr="00CA1135" w:rsidRDefault="00D25EAE" w:rsidP="00D25EAE">
      <w:pPr>
        <w:pStyle w:val="Telobesedila"/>
      </w:pPr>
    </w:p>
    <w:p w14:paraId="138B0983" w14:textId="4C4B6DA8" w:rsidR="00D25EAE" w:rsidRPr="00305606" w:rsidRDefault="00D25EAE" w:rsidP="00D25EAE">
      <w:pPr>
        <w:spacing w:line="269" w:lineRule="auto"/>
        <w:rPr>
          <w:rFonts w:asciiTheme="minorHAnsi" w:hAnsiTheme="minorHAnsi" w:cstheme="minorHAnsi"/>
        </w:rPr>
      </w:pPr>
      <w:r w:rsidRPr="00305606">
        <w:rPr>
          <w:rFonts w:asciiTheme="minorHAnsi" w:hAnsiTheme="minorHAnsi" w:cstheme="minorHAnsi"/>
        </w:rPr>
        <w:t>Izbrani ponudnik se zavezuje, da bo</w:t>
      </w:r>
      <w:r w:rsidR="00B63ED4" w:rsidRPr="00305606">
        <w:rPr>
          <w:rFonts w:asciiTheme="minorHAnsi" w:hAnsiTheme="minorHAnsi" w:cstheme="minorHAnsi"/>
        </w:rPr>
        <w:t xml:space="preserve"> dvakrat</w:t>
      </w:r>
      <w:r w:rsidR="008803D5">
        <w:rPr>
          <w:rFonts w:asciiTheme="minorHAnsi" w:hAnsiTheme="minorHAnsi" w:cstheme="minorHAnsi"/>
        </w:rPr>
        <w:t>,</w:t>
      </w:r>
      <w:r w:rsidR="00B63ED4" w:rsidRPr="00305606">
        <w:rPr>
          <w:rFonts w:asciiTheme="minorHAnsi" w:hAnsiTheme="minorHAnsi" w:cstheme="minorHAnsi"/>
        </w:rPr>
        <w:t xml:space="preserve"> in sicer</w:t>
      </w:r>
      <w:r w:rsidR="008803D5">
        <w:rPr>
          <w:rFonts w:asciiTheme="minorHAnsi" w:hAnsiTheme="minorHAnsi" w:cstheme="minorHAnsi"/>
        </w:rPr>
        <w:t xml:space="preserve">, enkrat za prvo dražbo </w:t>
      </w:r>
      <w:r w:rsidR="00B63ED4" w:rsidRPr="00305606">
        <w:rPr>
          <w:rFonts w:asciiTheme="minorHAnsi" w:hAnsiTheme="minorHAnsi" w:cstheme="minorHAnsi"/>
        </w:rPr>
        <w:t>v Q1/2028 in</w:t>
      </w:r>
      <w:r w:rsidR="008803D5">
        <w:rPr>
          <w:rFonts w:asciiTheme="minorHAnsi" w:hAnsiTheme="minorHAnsi" w:cstheme="minorHAnsi"/>
        </w:rPr>
        <w:t xml:space="preserve"> enkrat za drugo dražbo v</w:t>
      </w:r>
      <w:r w:rsidR="00B63ED4" w:rsidRPr="00305606">
        <w:rPr>
          <w:rFonts w:asciiTheme="minorHAnsi" w:hAnsiTheme="minorHAnsi" w:cstheme="minorHAnsi"/>
        </w:rPr>
        <w:t xml:space="preserve"> Q</w:t>
      </w:r>
      <w:r w:rsidR="002F637B">
        <w:rPr>
          <w:rFonts w:asciiTheme="minorHAnsi" w:hAnsiTheme="minorHAnsi" w:cstheme="minorHAnsi"/>
        </w:rPr>
        <w:t>1</w:t>
      </w:r>
      <w:r w:rsidR="00B63ED4" w:rsidRPr="00305606">
        <w:rPr>
          <w:rFonts w:asciiTheme="minorHAnsi" w:hAnsiTheme="minorHAnsi" w:cstheme="minorHAnsi"/>
        </w:rPr>
        <w:t>/2029</w:t>
      </w:r>
      <w:r w:rsidRPr="00305606">
        <w:rPr>
          <w:rFonts w:asciiTheme="minorHAnsi" w:hAnsiTheme="minorHAnsi" w:cstheme="minorHAnsi"/>
        </w:rPr>
        <w:t>:</w:t>
      </w:r>
    </w:p>
    <w:p w14:paraId="57F8AEBF" w14:textId="6FD60B03" w:rsidR="00D25EAE" w:rsidRPr="00305606" w:rsidRDefault="00D25EAE" w:rsidP="00D25EAE">
      <w:pPr>
        <w:pStyle w:val="Odstavekseznama"/>
        <w:numPr>
          <w:ilvl w:val="0"/>
          <w:numId w:val="22"/>
        </w:numPr>
        <w:spacing w:line="269" w:lineRule="auto"/>
        <w:ind w:left="714" w:hanging="357"/>
        <w:jc w:val="both"/>
        <w:rPr>
          <w:rFonts w:asciiTheme="minorHAnsi" w:hAnsiTheme="minorHAnsi" w:cstheme="minorHAnsi"/>
        </w:rPr>
      </w:pPr>
      <w:r w:rsidRPr="00305606">
        <w:rPr>
          <w:rFonts w:asciiTheme="minorHAnsi" w:hAnsiTheme="minorHAnsi" w:cstheme="minorHAnsi"/>
        </w:rPr>
        <w:t>opravil pregled obstoječega stanja informacijske varnosti pri naročniku na podlagi skupine standardov ISO/I</w:t>
      </w:r>
      <w:r w:rsidR="00EC59DC">
        <w:rPr>
          <w:rFonts w:asciiTheme="minorHAnsi" w:hAnsiTheme="minorHAnsi" w:cstheme="minorHAnsi"/>
        </w:rPr>
        <w:t>EC</w:t>
      </w:r>
      <w:r w:rsidRPr="00305606">
        <w:rPr>
          <w:rFonts w:asciiTheme="minorHAnsi" w:hAnsiTheme="minorHAnsi" w:cstheme="minorHAnsi"/>
        </w:rPr>
        <w:t xml:space="preserve"> 27000, dobre prakse in drugih znanj s področja informacijske varnosti;</w:t>
      </w:r>
    </w:p>
    <w:p w14:paraId="7A54AC27" w14:textId="1EA5C660" w:rsidR="00D25EAE" w:rsidRPr="00305606" w:rsidRDefault="00D25EAE" w:rsidP="00D25EAE">
      <w:pPr>
        <w:pStyle w:val="Odstavekseznama"/>
        <w:numPr>
          <w:ilvl w:val="0"/>
          <w:numId w:val="22"/>
        </w:numPr>
        <w:spacing w:line="269" w:lineRule="auto"/>
        <w:ind w:left="714" w:hanging="357"/>
        <w:jc w:val="both"/>
        <w:rPr>
          <w:rFonts w:asciiTheme="minorHAnsi" w:hAnsiTheme="minorHAnsi" w:cstheme="minorHAnsi"/>
        </w:rPr>
      </w:pPr>
      <w:r w:rsidRPr="00305606">
        <w:rPr>
          <w:rFonts w:asciiTheme="minorHAnsi" w:hAnsiTheme="minorHAnsi" w:cstheme="minorHAnsi"/>
        </w:rPr>
        <w:t xml:space="preserve">rezultate pregleda iz prejšnje alineje podal v pisni obliki v </w:t>
      </w:r>
      <w:r w:rsidRPr="00305606">
        <w:rPr>
          <w:rFonts w:asciiTheme="minorHAnsi" w:hAnsiTheme="minorHAnsi" w:cstheme="minorHAnsi"/>
          <w:b/>
        </w:rPr>
        <w:t xml:space="preserve">roku </w:t>
      </w:r>
      <w:r w:rsidR="008803D5">
        <w:rPr>
          <w:rFonts w:asciiTheme="minorHAnsi" w:hAnsiTheme="minorHAnsi" w:cstheme="minorHAnsi"/>
          <w:b/>
        </w:rPr>
        <w:t>enega</w:t>
      </w:r>
      <w:r w:rsidRPr="00305606">
        <w:rPr>
          <w:rFonts w:asciiTheme="minorHAnsi" w:hAnsiTheme="minorHAnsi" w:cstheme="minorHAnsi"/>
          <w:b/>
        </w:rPr>
        <w:t xml:space="preserve"> mesec</w:t>
      </w:r>
      <w:r w:rsidR="008803D5">
        <w:rPr>
          <w:rFonts w:asciiTheme="minorHAnsi" w:hAnsiTheme="minorHAnsi" w:cstheme="minorHAnsi"/>
          <w:b/>
        </w:rPr>
        <w:t>a</w:t>
      </w:r>
      <w:r w:rsidRPr="00305606">
        <w:rPr>
          <w:rFonts w:asciiTheme="minorHAnsi" w:hAnsiTheme="minorHAnsi" w:cstheme="minorHAnsi"/>
          <w:b/>
        </w:rPr>
        <w:t xml:space="preserve"> od </w:t>
      </w:r>
      <w:r w:rsidR="008803D5">
        <w:rPr>
          <w:rFonts w:asciiTheme="minorHAnsi" w:hAnsiTheme="minorHAnsi" w:cstheme="minorHAnsi"/>
          <w:b/>
        </w:rPr>
        <w:t>pregleda iz točke 1</w:t>
      </w:r>
      <w:r w:rsidRPr="00305606">
        <w:rPr>
          <w:rFonts w:asciiTheme="minorHAnsi" w:hAnsiTheme="minorHAnsi" w:cstheme="minorHAnsi"/>
        </w:rPr>
        <w:t>, in sicer v obliki poročila o varnostnem pregledu;</w:t>
      </w:r>
    </w:p>
    <w:p w14:paraId="1D5D3B0C" w14:textId="77777777" w:rsidR="00D25EAE" w:rsidRPr="00305606" w:rsidRDefault="00D25EAE" w:rsidP="00D25EAE">
      <w:pPr>
        <w:pStyle w:val="Odstavekseznama"/>
        <w:numPr>
          <w:ilvl w:val="0"/>
          <w:numId w:val="22"/>
        </w:numPr>
        <w:spacing w:line="269" w:lineRule="auto"/>
        <w:ind w:left="714" w:hanging="357"/>
        <w:jc w:val="both"/>
        <w:rPr>
          <w:rFonts w:asciiTheme="minorHAnsi" w:hAnsiTheme="minorHAnsi" w:cstheme="minorHAnsi"/>
        </w:rPr>
      </w:pPr>
      <w:r w:rsidRPr="00305606">
        <w:rPr>
          <w:rFonts w:asciiTheme="minorHAnsi" w:hAnsiTheme="minorHAnsi" w:cstheme="minorHAnsi"/>
        </w:rPr>
        <w:t>dokument iz prejšnje alineje mora obsegati najmanj naslednje sklope:</w:t>
      </w:r>
    </w:p>
    <w:p w14:paraId="1CAEFDF9" w14:textId="46F850F3" w:rsidR="00D25EAE" w:rsidRPr="00305606" w:rsidRDefault="00D25EAE" w:rsidP="00D25EAE">
      <w:pPr>
        <w:pStyle w:val="Odstavekseznama"/>
        <w:numPr>
          <w:ilvl w:val="1"/>
          <w:numId w:val="23"/>
        </w:numPr>
        <w:spacing w:after="200" w:line="269" w:lineRule="auto"/>
        <w:jc w:val="both"/>
        <w:rPr>
          <w:rFonts w:asciiTheme="minorHAnsi" w:hAnsiTheme="minorHAnsi" w:cstheme="minorHAnsi"/>
        </w:rPr>
      </w:pPr>
      <w:r w:rsidRPr="00305606">
        <w:rPr>
          <w:rFonts w:asciiTheme="minorHAnsi" w:hAnsiTheme="minorHAnsi" w:cstheme="minorHAnsi"/>
        </w:rPr>
        <w:t>opis ugotovljenih pomanjkljivosti glede informacijske varnosti, ki bi morale biti odpravljene, da bi bilo zadoščeno standardu ISO 27001 in oceno posledic pomanjkljivosti;</w:t>
      </w:r>
    </w:p>
    <w:p w14:paraId="0051FF4B" w14:textId="77777777" w:rsidR="00D25EAE" w:rsidRPr="00305606" w:rsidRDefault="00D25EAE" w:rsidP="00D25EAE">
      <w:pPr>
        <w:pStyle w:val="Odstavekseznama"/>
        <w:numPr>
          <w:ilvl w:val="1"/>
          <w:numId w:val="23"/>
        </w:numPr>
        <w:spacing w:after="200" w:line="269" w:lineRule="auto"/>
        <w:jc w:val="both"/>
        <w:rPr>
          <w:rFonts w:asciiTheme="minorHAnsi" w:hAnsiTheme="minorHAnsi" w:cstheme="minorHAnsi"/>
        </w:rPr>
      </w:pPr>
      <w:r w:rsidRPr="00305606">
        <w:rPr>
          <w:rFonts w:asciiTheme="minorHAnsi" w:hAnsiTheme="minorHAnsi" w:cstheme="minorHAnsi"/>
        </w:rPr>
        <w:t>predlog ukrepov za odpravljanje pomanjkljivosti;</w:t>
      </w:r>
    </w:p>
    <w:p w14:paraId="64BB9ECF" w14:textId="77777777" w:rsidR="00D25EAE" w:rsidRPr="00305606" w:rsidRDefault="00D25EAE" w:rsidP="00D25EAE">
      <w:pPr>
        <w:pStyle w:val="Odstavekseznama"/>
        <w:numPr>
          <w:ilvl w:val="1"/>
          <w:numId w:val="23"/>
        </w:numPr>
        <w:spacing w:line="269" w:lineRule="auto"/>
        <w:jc w:val="both"/>
        <w:rPr>
          <w:rFonts w:asciiTheme="minorHAnsi" w:hAnsiTheme="minorHAnsi" w:cstheme="minorHAnsi"/>
        </w:rPr>
      </w:pPr>
      <w:r w:rsidRPr="00305606">
        <w:rPr>
          <w:rFonts w:asciiTheme="minorHAnsi" w:hAnsiTheme="minorHAnsi" w:cstheme="minorHAnsi"/>
        </w:rPr>
        <w:t>načrt odpravljanja ugotovljenih pomanjkljivosti;</w:t>
      </w:r>
    </w:p>
    <w:p w14:paraId="0CC85EBE" w14:textId="28D42388" w:rsidR="00D25EAE" w:rsidRPr="00305606" w:rsidRDefault="00D25EAE" w:rsidP="0038079D">
      <w:pPr>
        <w:pStyle w:val="Odstavekseznama"/>
        <w:numPr>
          <w:ilvl w:val="0"/>
          <w:numId w:val="22"/>
        </w:numPr>
        <w:spacing w:after="200" w:line="269" w:lineRule="auto"/>
        <w:jc w:val="both"/>
        <w:rPr>
          <w:rFonts w:asciiTheme="minorHAnsi" w:hAnsiTheme="minorHAnsi" w:cstheme="minorHAnsi"/>
        </w:rPr>
      </w:pPr>
      <w:r w:rsidRPr="00305606">
        <w:rPr>
          <w:rFonts w:asciiTheme="minorHAnsi" w:hAnsiTheme="minorHAnsi" w:cstheme="minorHAnsi"/>
        </w:rPr>
        <w:t xml:space="preserve">svetoval pri implementaciji in izvedbi ukrepov, predvidenih v poročilu o varnostnem pregledu ter svetoval pri nadzoru izvajanja navedenih ukrepov, pri čemer </w:t>
      </w:r>
      <w:r w:rsidR="008803D5">
        <w:rPr>
          <w:rFonts w:asciiTheme="minorHAnsi" w:hAnsiTheme="minorHAnsi" w:cstheme="minorHAnsi"/>
        </w:rPr>
        <w:t xml:space="preserve">mora biti naročniku na voljo </w:t>
      </w:r>
      <w:r w:rsidRPr="00305606">
        <w:rPr>
          <w:rFonts w:asciiTheme="minorHAnsi" w:hAnsiTheme="minorHAnsi" w:cstheme="minorHAnsi"/>
        </w:rPr>
        <w:t>za implementacijo in izvedbo ukrepov tri mesece od oddaje poročila o varnostnem pregledu;</w:t>
      </w:r>
    </w:p>
    <w:p w14:paraId="7DE76454" w14:textId="77777777" w:rsidR="00D25EAE" w:rsidRPr="00305606" w:rsidRDefault="00D25EAE" w:rsidP="0038079D">
      <w:pPr>
        <w:pStyle w:val="Odstavekseznama"/>
        <w:numPr>
          <w:ilvl w:val="0"/>
          <w:numId w:val="22"/>
        </w:numPr>
        <w:spacing w:after="200" w:line="269" w:lineRule="auto"/>
        <w:jc w:val="both"/>
        <w:rPr>
          <w:rFonts w:asciiTheme="minorHAnsi" w:hAnsiTheme="minorHAnsi" w:cstheme="minorHAnsi"/>
        </w:rPr>
      </w:pPr>
      <w:r w:rsidRPr="00305606">
        <w:rPr>
          <w:rFonts w:asciiTheme="minorHAnsi" w:hAnsiTheme="minorHAnsi" w:cstheme="minorHAnsi"/>
        </w:rPr>
        <w:t>izvedel pregled implementacije tehničnih varnostnih kontrol informacijskega sistema naročnika v skladu z varnostno politiko in priporočili dobre prakse standarda ISO 27002;</w:t>
      </w:r>
    </w:p>
    <w:p w14:paraId="3003516D" w14:textId="4011DCDD" w:rsidR="000A102E" w:rsidRPr="00305606" w:rsidRDefault="00D25EAE" w:rsidP="00D25EAE">
      <w:pPr>
        <w:pStyle w:val="Odstavekseznama"/>
        <w:numPr>
          <w:ilvl w:val="0"/>
          <w:numId w:val="22"/>
        </w:numPr>
        <w:spacing w:after="200" w:line="269" w:lineRule="auto"/>
        <w:jc w:val="both"/>
        <w:rPr>
          <w:rFonts w:asciiTheme="minorHAnsi" w:hAnsiTheme="minorHAnsi" w:cstheme="minorHAnsi"/>
        </w:rPr>
      </w:pPr>
      <w:r w:rsidRPr="00305606">
        <w:rPr>
          <w:rFonts w:asciiTheme="minorHAnsi" w:hAnsiTheme="minorHAnsi" w:cstheme="minorHAnsi"/>
        </w:rPr>
        <w:t>v času izvedbe</w:t>
      </w:r>
      <w:r w:rsidR="00FB4438">
        <w:rPr>
          <w:rFonts w:asciiTheme="minorHAnsi" w:hAnsiTheme="minorHAnsi" w:cstheme="minorHAnsi"/>
        </w:rPr>
        <w:t xml:space="preserve"> vsake posamezne</w:t>
      </w:r>
      <w:r w:rsidRPr="00305606">
        <w:rPr>
          <w:rFonts w:asciiTheme="minorHAnsi" w:hAnsiTheme="minorHAnsi" w:cstheme="minorHAnsi"/>
        </w:rPr>
        <w:t xml:space="preserve"> javne dražbe na razpolago za morebitna dodatna svetovanja in pregled morebitnih incidentov na izrecno zahtevo naročnika, in sicer </w:t>
      </w:r>
      <w:r w:rsidR="00E21D0D">
        <w:rPr>
          <w:rFonts w:asciiTheme="minorHAnsi" w:hAnsiTheme="minorHAnsi" w:cstheme="minorHAnsi"/>
        </w:rPr>
        <w:t>v obsegu kot ga bo naročnik potreboval po ceni svetovalnega dne iz ponudbenega predračuna</w:t>
      </w:r>
      <w:r w:rsidR="00E21D0D">
        <w:rPr>
          <w:rFonts w:asciiTheme="minorHAnsi" w:hAnsiTheme="minorHAnsi" w:cstheme="minorHAnsi"/>
          <w:b/>
        </w:rPr>
        <w:t xml:space="preserve">. </w:t>
      </w:r>
    </w:p>
    <w:sectPr w:rsidR="000A102E" w:rsidRPr="00305606" w:rsidSect="006A648F">
      <w:headerReference w:type="even" r:id="rId8"/>
      <w:headerReference w:type="default" r:id="rId9"/>
      <w:footerReference w:type="default" r:id="rId10"/>
      <w:headerReference w:type="first" r:id="rId11"/>
      <w:pgSz w:w="11906" w:h="16838" w:code="9"/>
      <w:pgMar w:top="1418" w:right="1134" w:bottom="1418" w:left="709" w:header="1304" w:footer="709" w:gutter="567"/>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AABCC0" w16cex:dateUtc="2026-06-23T10:31:00Z"/>
  <w16cex:commentExtensible w16cex:durableId="4974A7AD" w16cex:dateUtc="2026-06-23T10:34:00Z"/>
  <w16cex:commentExtensible w16cex:durableId="5D9B5C66" w16cex:dateUtc="2026-06-23T10:33:00Z"/>
  <w16cex:commentExtensible w16cex:durableId="076DAE3C" w16cex:dateUtc="2026-06-23T10:34:00Z"/>
  <w16cex:commentExtensible w16cex:durableId="104253A3" w16cex:dateUtc="2026-06-23T10:33:00Z"/>
  <w16cex:commentExtensible w16cex:durableId="4401ADBB" w16cex:dateUtc="2026-06-23T10: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DEB5C" w14:textId="77777777" w:rsidR="007808F4" w:rsidRDefault="007808F4" w:rsidP="00286330">
      <w:r>
        <w:separator/>
      </w:r>
    </w:p>
  </w:endnote>
  <w:endnote w:type="continuationSeparator" w:id="0">
    <w:p w14:paraId="7C60E4CF" w14:textId="77777777" w:rsidR="007808F4" w:rsidRDefault="007808F4" w:rsidP="0028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ZwoPro">
    <w:altName w:val="Cambria"/>
    <w:panose1 w:val="00000000000000000000"/>
    <w:charset w:val="00"/>
    <w:family w:val="modern"/>
    <w:notTrueType/>
    <w:pitch w:val="variable"/>
    <w:sig w:usb0="800000AF" w:usb1="4000E06B" w:usb2="00000000" w:usb3="00000000" w:csb0="00000093" w:csb1="00000000"/>
  </w:font>
  <w:font w:name="Consolas">
    <w:panose1 w:val="020B0609020204030204"/>
    <w:charset w:val="00"/>
    <w:family w:val="modern"/>
    <w:pitch w:val="fixed"/>
    <w:sig w:usb0="E00006FF" w:usb1="0000FCFF" w:usb2="00000001" w:usb3="00000000" w:csb0="0000019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D4B04" w14:textId="77777777" w:rsidR="006F66AC" w:rsidRPr="00997D28" w:rsidRDefault="006F66AC" w:rsidP="00033197">
    <w:pPr>
      <w:pStyle w:val="Noga"/>
      <w:ind w:right="-2"/>
      <w:rPr>
        <w:rFonts w:asciiTheme="minorHAnsi" w:hAnsiTheme="minorHAnsi" w:cstheme="minorHAnsi"/>
        <w:color w:val="000000" w:themeColor="text1"/>
        <w:sz w:val="16"/>
        <w:szCs w:val="16"/>
      </w:rPr>
    </w:pPr>
    <w:r w:rsidRPr="00022F79">
      <w:rPr>
        <w:rStyle w:val="Krepko"/>
        <w:rFonts w:cstheme="minorHAnsi"/>
        <w:szCs w:val="18"/>
      </w:rPr>
      <w:t xml:space="preserve">Stegne 7, 1000 Ljubljana, Slovenija | e-naslov: </w:t>
    </w:r>
    <w:r w:rsidRPr="00022F79">
      <w:rPr>
        <w:rStyle w:val="Krepko"/>
        <w:rFonts w:cstheme="minorHAnsi"/>
        <w:szCs w:val="18"/>
        <w:lang w:val="it-IT"/>
      </w:rPr>
      <w:t>info.box@akos-rs.si | www.akos-rs.si</w:t>
    </w:r>
    <w:r>
      <w:rPr>
        <w:rFonts w:asciiTheme="minorHAnsi" w:hAnsiTheme="minorHAnsi" w:cstheme="minorHAnsi"/>
        <w:color w:val="231F20"/>
        <w:spacing w:val="9"/>
        <w:lang w:val="it-IT"/>
      </w:rPr>
      <w:tab/>
    </w:r>
    <w:r w:rsidRPr="00997D28">
      <w:rPr>
        <w:rFonts w:asciiTheme="minorHAnsi" w:hAnsiTheme="minorHAnsi" w:cstheme="minorHAnsi"/>
        <w:color w:val="000000" w:themeColor="text1"/>
        <w:sz w:val="16"/>
        <w:szCs w:val="16"/>
      </w:rPr>
      <w:t xml:space="preserve">Stran </w:t>
    </w:r>
    <w:r w:rsidRPr="00997D28">
      <w:rPr>
        <w:rFonts w:asciiTheme="minorHAnsi" w:hAnsiTheme="minorHAnsi" w:cstheme="minorHAnsi"/>
        <w:color w:val="000000" w:themeColor="text1"/>
        <w:sz w:val="16"/>
        <w:szCs w:val="16"/>
      </w:rPr>
      <w:fldChar w:fldCharType="begin"/>
    </w:r>
    <w:r w:rsidRPr="00997D28">
      <w:rPr>
        <w:rFonts w:asciiTheme="minorHAnsi" w:hAnsiTheme="minorHAnsi" w:cstheme="minorHAnsi"/>
        <w:color w:val="000000" w:themeColor="text1"/>
        <w:sz w:val="16"/>
        <w:szCs w:val="16"/>
      </w:rPr>
      <w:instrText xml:space="preserve"> PAGE  \* Arabic  \* MERGEFORMAT </w:instrText>
    </w:r>
    <w:r w:rsidRPr="00997D28">
      <w:rPr>
        <w:rFonts w:asciiTheme="minorHAnsi" w:hAnsiTheme="minorHAnsi" w:cstheme="minorHAnsi"/>
        <w:color w:val="000000" w:themeColor="text1"/>
        <w:sz w:val="16"/>
        <w:szCs w:val="16"/>
      </w:rPr>
      <w:fldChar w:fldCharType="separate"/>
    </w:r>
    <w:r w:rsidRPr="00997D28">
      <w:rPr>
        <w:rFonts w:asciiTheme="minorHAnsi" w:hAnsiTheme="minorHAnsi" w:cstheme="minorHAnsi"/>
        <w:noProof/>
        <w:color w:val="000000" w:themeColor="text1"/>
        <w:sz w:val="16"/>
        <w:szCs w:val="16"/>
      </w:rPr>
      <w:t>1</w:t>
    </w:r>
    <w:r w:rsidRPr="00997D28">
      <w:rPr>
        <w:rFonts w:asciiTheme="minorHAnsi" w:hAnsiTheme="minorHAnsi" w:cstheme="minorHAnsi"/>
        <w:noProof/>
        <w:color w:val="000000" w:themeColor="text1"/>
        <w:sz w:val="16"/>
        <w:szCs w:val="16"/>
      </w:rPr>
      <w:fldChar w:fldCharType="end"/>
    </w:r>
    <w:r w:rsidRPr="00997D28">
      <w:rPr>
        <w:rFonts w:asciiTheme="minorHAnsi" w:hAnsiTheme="minorHAnsi" w:cstheme="minorHAnsi"/>
        <w:color w:val="000000" w:themeColor="text1"/>
        <w:sz w:val="16"/>
        <w:szCs w:val="16"/>
      </w:rPr>
      <w:t xml:space="preserve"> od </w:t>
    </w:r>
    <w:r w:rsidRPr="00997D28">
      <w:rPr>
        <w:rFonts w:asciiTheme="minorHAnsi" w:hAnsiTheme="minorHAnsi" w:cstheme="minorHAnsi"/>
        <w:color w:val="000000" w:themeColor="text1"/>
        <w:sz w:val="16"/>
        <w:szCs w:val="16"/>
      </w:rPr>
      <w:fldChar w:fldCharType="begin"/>
    </w:r>
    <w:r w:rsidRPr="00997D28">
      <w:rPr>
        <w:rFonts w:asciiTheme="minorHAnsi" w:hAnsiTheme="minorHAnsi" w:cstheme="minorHAnsi"/>
        <w:color w:val="000000" w:themeColor="text1"/>
        <w:sz w:val="16"/>
        <w:szCs w:val="16"/>
      </w:rPr>
      <w:instrText xml:space="preserve"> NUMPAGES  \# "0" \* Arabic  \* MERGEFORMAT </w:instrText>
    </w:r>
    <w:r w:rsidRPr="00997D28">
      <w:rPr>
        <w:rFonts w:asciiTheme="minorHAnsi" w:hAnsiTheme="minorHAnsi" w:cstheme="minorHAnsi"/>
        <w:color w:val="000000" w:themeColor="text1"/>
        <w:sz w:val="16"/>
        <w:szCs w:val="16"/>
      </w:rPr>
      <w:fldChar w:fldCharType="separate"/>
    </w:r>
    <w:r w:rsidRPr="00997D28">
      <w:rPr>
        <w:rFonts w:asciiTheme="minorHAnsi" w:hAnsiTheme="minorHAnsi" w:cstheme="minorHAnsi"/>
        <w:noProof/>
        <w:color w:val="000000" w:themeColor="text1"/>
        <w:sz w:val="16"/>
        <w:szCs w:val="16"/>
      </w:rPr>
      <w:t>6</w:t>
    </w:r>
    <w:r w:rsidRPr="00997D28">
      <w:rPr>
        <w:rFonts w:asciiTheme="minorHAnsi" w:hAnsiTheme="minorHAnsi" w:cstheme="minorHAnsi"/>
        <w:noProof/>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484C6" w14:textId="77777777" w:rsidR="007808F4" w:rsidRDefault="007808F4" w:rsidP="00286330">
      <w:r>
        <w:separator/>
      </w:r>
    </w:p>
  </w:footnote>
  <w:footnote w:type="continuationSeparator" w:id="0">
    <w:p w14:paraId="094F1DA1" w14:textId="77777777" w:rsidR="007808F4" w:rsidRDefault="007808F4" w:rsidP="00286330">
      <w:r>
        <w:continuationSeparator/>
      </w:r>
    </w:p>
  </w:footnote>
  <w:footnote w:id="1">
    <w:p w14:paraId="02B80C53" w14:textId="70B561E0" w:rsidR="006F66AC" w:rsidRPr="00022DF9" w:rsidRDefault="006F66AC" w:rsidP="002A1702">
      <w:pPr>
        <w:pStyle w:val="footnote"/>
        <w:rPr>
          <w:lang w:val="de-DE"/>
        </w:rPr>
      </w:pPr>
      <w:r>
        <w:rPr>
          <w:rStyle w:val="Sprotnaopomba-sklic"/>
        </w:rPr>
        <w:footnoteRef/>
      </w:r>
      <w:r>
        <w:t xml:space="preserve"> K</w:t>
      </w:r>
      <w:r w:rsidRPr="00022DF9">
        <w:t xml:space="preserve">ončna razpisna dokumentacija je predvidena </w:t>
      </w:r>
      <w:r>
        <w:t xml:space="preserve">za prvo dražbo </w:t>
      </w:r>
      <w:r w:rsidRPr="00022DF9">
        <w:t>v Q4</w:t>
      </w:r>
      <w:r>
        <w:t xml:space="preserve"> </w:t>
      </w:r>
      <w:r w:rsidRPr="00022DF9">
        <w:t>202</w:t>
      </w:r>
      <w:r>
        <w:t>7.</w:t>
      </w:r>
    </w:p>
  </w:footnote>
  <w:footnote w:id="2">
    <w:p w14:paraId="5164CFB4" w14:textId="77777777" w:rsidR="006F66AC" w:rsidRDefault="006F66AC" w:rsidP="00040F8E">
      <w:pPr>
        <w:pStyle w:val="footnote"/>
      </w:pPr>
      <w:r>
        <w:rPr>
          <w:rStyle w:val="Sprotnaopomba-sklic"/>
        </w:rPr>
        <w:footnoteRef/>
      </w:r>
      <w:r>
        <w:t xml:space="preserve"> Po javni obravnavi osnutka razpisne dokumentacije se lahko spremeni na </w:t>
      </w:r>
      <w:r w:rsidRPr="00596738">
        <w:t>2</w:t>
      </w:r>
      <w:r>
        <w:t>5.3 GHz.</w:t>
      </w:r>
    </w:p>
  </w:footnote>
  <w:footnote w:id="3">
    <w:p w14:paraId="69A178BC" w14:textId="52AB9350" w:rsidR="006F66AC" w:rsidRPr="00022DF9" w:rsidRDefault="006F66AC" w:rsidP="00040F8E">
      <w:pPr>
        <w:pStyle w:val="footnote"/>
        <w:rPr>
          <w:lang w:val="de-DE"/>
        </w:rPr>
      </w:pPr>
      <w:r>
        <w:rPr>
          <w:rStyle w:val="Sprotnaopomba-sklic"/>
        </w:rPr>
        <w:footnoteRef/>
      </w:r>
      <w:r>
        <w:t xml:space="preserve"> K</w:t>
      </w:r>
      <w:r w:rsidRPr="00022DF9">
        <w:t>ončna razpisna dokumentacija je predvidena v Q4</w:t>
      </w:r>
      <w:r>
        <w:t xml:space="preserve"> </w:t>
      </w:r>
      <w:r w:rsidRPr="00022DF9">
        <w:t>202</w:t>
      </w:r>
      <w:r>
        <w:t>8.</w:t>
      </w:r>
    </w:p>
  </w:footnote>
  <w:footnote w:id="4">
    <w:p w14:paraId="72A1C53F" w14:textId="77777777" w:rsidR="006F66AC" w:rsidRDefault="006F66AC" w:rsidP="00040F8E">
      <w:pPr>
        <w:pStyle w:val="footnote"/>
      </w:pPr>
      <w:r>
        <w:rPr>
          <w:rStyle w:val="Sprotnaopomba-sklic"/>
        </w:rPr>
        <w:footnoteRef/>
      </w:r>
      <w:r>
        <w:t xml:space="preserve"> Po javni obravnavi osnutka razpisne dokumentacije se lahko spremeni na </w:t>
      </w:r>
      <w:r w:rsidRPr="00596738">
        <w:t>2</w:t>
      </w:r>
      <w:r>
        <w:t>5.3 GHz.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CA4D1" w14:textId="77777777" w:rsidR="006F66AC" w:rsidRDefault="00A6760A">
    <w:pPr>
      <w:pStyle w:val="Glava"/>
    </w:pPr>
    <w:r>
      <w:rPr>
        <w:noProof/>
      </w:rPr>
      <w:pict w14:anchorId="502B8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1" o:spid="_x0000_s2076" type="#_x0000_t75" style="position:absolute;margin-left:0;margin-top:0;width:474.75pt;height:671.35pt;z-index:-251657216;mso-position-horizontal:center;mso-position-horizontal-relative:margin;mso-position-vertical:center;mso-position-vertical-relative:margin" o:allowincell="f">
          <v:imagedata r:id="rId1" o:title="Artboard 1 copy 29"/>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E1DB4" w14:textId="77777777" w:rsidR="006F66AC" w:rsidRDefault="00A6760A">
    <w:pPr>
      <w:pStyle w:val="Glava"/>
    </w:pPr>
    <w:r>
      <w:rPr>
        <w:noProof/>
      </w:rPr>
      <w:pict w14:anchorId="30C2A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2" o:spid="_x0000_s2077" type="#_x0000_t75" style="position:absolute;margin-left:-68.75pt;margin-top:-75.35pt;width:595.3pt;height:841.85pt;z-index:-251656192;mso-position-horizontal-relative:margin;mso-position-vertical-relative:margin" o:allowincell="f">
          <v:imagedata r:id="rId1" o:title="Artboard 1 copy 29"/>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C9092" w14:textId="77777777" w:rsidR="006F66AC" w:rsidRDefault="00A6760A">
    <w:pPr>
      <w:pStyle w:val="Glava"/>
    </w:pPr>
    <w:r>
      <w:rPr>
        <w:noProof/>
      </w:rPr>
      <w:pict w14:anchorId="35FD9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900000" o:spid="_x0000_s2075" type="#_x0000_t75" style="position:absolute;margin-left:-68.75pt;margin-top:-75.35pt;width:595.3pt;height:841.85pt;z-index:-251658240;mso-position-horizontal-relative:margin;mso-position-vertical-relative:margin" o:allowincell="f">
          <v:imagedata r:id="rId1" o:title="Artboard 1 copy 2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64E196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7878025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3E236A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B9A563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D581506"/>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4CC20B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A6F713F"/>
    <w:multiLevelType w:val="hybridMultilevel"/>
    <w:tmpl w:val="4A9229DA"/>
    <w:lvl w:ilvl="0" w:tplc="0424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12027"/>
    <w:multiLevelType w:val="multilevel"/>
    <w:tmpl w:val="2CBED376"/>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8" w15:restartNumberingAfterBreak="0">
    <w:nsid w:val="0D2162F3"/>
    <w:multiLevelType w:val="hybridMultilevel"/>
    <w:tmpl w:val="A77233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7C68AC"/>
    <w:multiLevelType w:val="hybridMultilevel"/>
    <w:tmpl w:val="97E81700"/>
    <w:lvl w:ilvl="0" w:tplc="BD6C7F6A">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1003686A"/>
    <w:multiLevelType w:val="hybridMultilevel"/>
    <w:tmpl w:val="6AD287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B81F99"/>
    <w:multiLevelType w:val="hybridMultilevel"/>
    <w:tmpl w:val="6AD287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16480A"/>
    <w:multiLevelType w:val="hybridMultilevel"/>
    <w:tmpl w:val="26CE24FC"/>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15562ADB"/>
    <w:multiLevelType w:val="multilevel"/>
    <w:tmpl w:val="1584A5B6"/>
    <w:styleLink w:val="ListContinue01"/>
    <w:lvl w:ilvl="0">
      <w:start w:val="1"/>
      <w:numFmt w:val="none"/>
      <w:pStyle w:val="Seznam-nadaljevanje"/>
      <w:lvlText w:val="%1"/>
      <w:lvlJc w:val="left"/>
      <w:pPr>
        <w:ind w:left="425" w:hanging="283"/>
      </w:pPr>
      <w:rPr>
        <w:rFonts w:hint="default"/>
      </w:rPr>
    </w:lvl>
    <w:lvl w:ilvl="1">
      <w:start w:val="1"/>
      <w:numFmt w:val="none"/>
      <w:pStyle w:val="Seznam-nadaljevanje2"/>
      <w:lvlText w:val="%2"/>
      <w:lvlJc w:val="left"/>
      <w:pPr>
        <w:ind w:left="709" w:hanging="283"/>
      </w:pPr>
      <w:rPr>
        <w:rFonts w:hint="default"/>
      </w:rPr>
    </w:lvl>
    <w:lvl w:ilvl="2">
      <w:start w:val="1"/>
      <w:numFmt w:val="none"/>
      <w:pStyle w:val="Seznam-nadaljevanje3"/>
      <w:lvlText w:val="%3"/>
      <w:lvlJc w:val="left"/>
      <w:pPr>
        <w:ind w:left="993" w:hanging="283"/>
      </w:pPr>
      <w:rPr>
        <w:rFonts w:hint="default"/>
      </w:rPr>
    </w:lvl>
    <w:lvl w:ilvl="3">
      <w:start w:val="1"/>
      <w:numFmt w:val="none"/>
      <w:pStyle w:val="Seznam-nadaljevanje4"/>
      <w:lvlText w:val=""/>
      <w:lvlJc w:val="left"/>
      <w:pPr>
        <w:ind w:left="1277" w:hanging="283"/>
      </w:pPr>
      <w:rPr>
        <w:rFonts w:hint="default"/>
      </w:rPr>
    </w:lvl>
    <w:lvl w:ilvl="4">
      <w:start w:val="1"/>
      <w:numFmt w:val="none"/>
      <w:pStyle w:val="Seznam-nadaljevanje5"/>
      <w:lvlText w:val=""/>
      <w:lvlJc w:val="left"/>
      <w:pPr>
        <w:ind w:left="1561" w:hanging="283"/>
      </w:pPr>
      <w:rPr>
        <w:rFonts w:hint="default"/>
      </w:rPr>
    </w:lvl>
    <w:lvl w:ilvl="5">
      <w:start w:val="1"/>
      <w:numFmt w:val="none"/>
      <w:lvlText w:val=""/>
      <w:lvlJc w:val="left"/>
      <w:pPr>
        <w:ind w:left="1845" w:hanging="283"/>
      </w:pPr>
      <w:rPr>
        <w:rFonts w:hint="default"/>
      </w:rPr>
    </w:lvl>
    <w:lvl w:ilvl="6">
      <w:start w:val="1"/>
      <w:numFmt w:val="none"/>
      <w:lvlText w:val="%7"/>
      <w:lvlJc w:val="left"/>
      <w:pPr>
        <w:ind w:left="2129" w:hanging="283"/>
      </w:pPr>
      <w:rPr>
        <w:rFonts w:hint="default"/>
      </w:rPr>
    </w:lvl>
    <w:lvl w:ilvl="7">
      <w:start w:val="1"/>
      <w:numFmt w:val="none"/>
      <w:lvlText w:val="%8"/>
      <w:lvlJc w:val="left"/>
      <w:pPr>
        <w:ind w:left="2413" w:hanging="283"/>
      </w:pPr>
      <w:rPr>
        <w:rFonts w:hint="default"/>
      </w:rPr>
    </w:lvl>
    <w:lvl w:ilvl="8">
      <w:start w:val="1"/>
      <w:numFmt w:val="none"/>
      <w:lvlText w:val="%9"/>
      <w:lvlJc w:val="left"/>
      <w:pPr>
        <w:ind w:left="2697" w:hanging="283"/>
      </w:pPr>
      <w:rPr>
        <w:rFonts w:hint="default"/>
      </w:rPr>
    </w:lvl>
  </w:abstractNum>
  <w:abstractNum w:abstractNumId="14" w15:restartNumberingAfterBreak="0">
    <w:nsid w:val="223B7844"/>
    <w:multiLevelType w:val="hybridMultilevel"/>
    <w:tmpl w:val="92F0A404"/>
    <w:lvl w:ilvl="0" w:tplc="09DA4ED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93B07AC"/>
    <w:multiLevelType w:val="hybridMultilevel"/>
    <w:tmpl w:val="6AD287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B352E7"/>
    <w:multiLevelType w:val="hybridMultilevel"/>
    <w:tmpl w:val="6818F88A"/>
    <w:lvl w:ilvl="0" w:tplc="0424000F">
      <w:start w:val="1"/>
      <w:numFmt w:val="decimal"/>
      <w:lvlText w:val="%1."/>
      <w:lvlJc w:val="left"/>
      <w:pPr>
        <w:ind w:left="720" w:hanging="360"/>
      </w:pPr>
    </w:lvl>
    <w:lvl w:ilvl="1" w:tplc="8B000A5A">
      <w:start w:val="4"/>
      <w:numFmt w:val="bullet"/>
      <w:lvlText w:val="-"/>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470244"/>
    <w:multiLevelType w:val="hybridMultilevel"/>
    <w:tmpl w:val="F0546360"/>
    <w:lvl w:ilvl="0" w:tplc="09DA4ED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9B0D06"/>
    <w:multiLevelType w:val="hybridMultilevel"/>
    <w:tmpl w:val="3438D5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00341B"/>
    <w:multiLevelType w:val="multilevel"/>
    <w:tmpl w:val="F4BC8726"/>
    <w:styleLink w:val="NoBulletList01"/>
    <w:lvl w:ilvl="0">
      <w:start w:val="1"/>
      <w:numFmt w:val="none"/>
      <w:pStyle w:val="Seznam"/>
      <w:suff w:val="nothing"/>
      <w:lvlText w:val="%1"/>
      <w:lvlJc w:val="left"/>
      <w:pPr>
        <w:ind w:left="425" w:hanging="283"/>
      </w:pPr>
      <w:rPr>
        <w:rFonts w:hint="default"/>
      </w:rPr>
    </w:lvl>
    <w:lvl w:ilvl="1">
      <w:start w:val="1"/>
      <w:numFmt w:val="none"/>
      <w:pStyle w:val="Seznam2"/>
      <w:suff w:val="nothing"/>
      <w:lvlText w:val="%2"/>
      <w:lvlJc w:val="left"/>
      <w:pPr>
        <w:ind w:left="709" w:hanging="283"/>
      </w:pPr>
      <w:rPr>
        <w:rFonts w:hint="default"/>
      </w:rPr>
    </w:lvl>
    <w:lvl w:ilvl="2">
      <w:start w:val="1"/>
      <w:numFmt w:val="none"/>
      <w:pStyle w:val="Seznam3"/>
      <w:suff w:val="nothing"/>
      <w:lvlText w:val="%3"/>
      <w:lvlJc w:val="left"/>
      <w:pPr>
        <w:ind w:left="993" w:hanging="283"/>
      </w:pPr>
      <w:rPr>
        <w:rFonts w:hint="default"/>
      </w:rPr>
    </w:lvl>
    <w:lvl w:ilvl="3">
      <w:start w:val="1"/>
      <w:numFmt w:val="none"/>
      <w:pStyle w:val="Seznam4"/>
      <w:suff w:val="nothing"/>
      <w:lvlText w:val=""/>
      <w:lvlJc w:val="left"/>
      <w:pPr>
        <w:ind w:left="1277" w:hanging="283"/>
      </w:pPr>
      <w:rPr>
        <w:rFonts w:hint="default"/>
      </w:rPr>
    </w:lvl>
    <w:lvl w:ilvl="4">
      <w:start w:val="1"/>
      <w:numFmt w:val="none"/>
      <w:pStyle w:val="Seznam5"/>
      <w:suff w:val="nothing"/>
      <w:lvlText w:val=""/>
      <w:lvlJc w:val="left"/>
      <w:pPr>
        <w:ind w:left="1561" w:hanging="283"/>
      </w:pPr>
      <w:rPr>
        <w:rFonts w:hint="default"/>
      </w:rPr>
    </w:lvl>
    <w:lvl w:ilvl="5">
      <w:start w:val="1"/>
      <w:numFmt w:val="none"/>
      <w:suff w:val="nothing"/>
      <w:lvlText w:val=""/>
      <w:lvlJc w:val="left"/>
      <w:pPr>
        <w:ind w:left="1845" w:hanging="283"/>
      </w:pPr>
      <w:rPr>
        <w:rFonts w:hint="default"/>
      </w:rPr>
    </w:lvl>
    <w:lvl w:ilvl="6">
      <w:start w:val="1"/>
      <w:numFmt w:val="none"/>
      <w:suff w:val="nothing"/>
      <w:lvlText w:val="%7"/>
      <w:lvlJc w:val="left"/>
      <w:pPr>
        <w:ind w:left="2129" w:hanging="283"/>
      </w:pPr>
      <w:rPr>
        <w:rFonts w:hint="default"/>
      </w:rPr>
    </w:lvl>
    <w:lvl w:ilvl="7">
      <w:start w:val="1"/>
      <w:numFmt w:val="none"/>
      <w:suff w:val="nothing"/>
      <w:lvlText w:val="%8"/>
      <w:lvlJc w:val="left"/>
      <w:pPr>
        <w:ind w:left="2413" w:hanging="283"/>
      </w:pPr>
      <w:rPr>
        <w:rFonts w:hint="default"/>
      </w:rPr>
    </w:lvl>
    <w:lvl w:ilvl="8">
      <w:start w:val="1"/>
      <w:numFmt w:val="none"/>
      <w:suff w:val="nothing"/>
      <w:lvlText w:val="%9"/>
      <w:lvlJc w:val="left"/>
      <w:pPr>
        <w:ind w:left="2697" w:hanging="283"/>
      </w:pPr>
      <w:rPr>
        <w:rFonts w:hint="default"/>
      </w:rPr>
    </w:lvl>
  </w:abstractNum>
  <w:abstractNum w:abstractNumId="20" w15:restartNumberingAfterBreak="0">
    <w:nsid w:val="31BD5F76"/>
    <w:multiLevelType w:val="hybridMultilevel"/>
    <w:tmpl w:val="F370DA18"/>
    <w:lvl w:ilvl="0" w:tplc="0424000F">
      <w:start w:val="1"/>
      <w:numFmt w:val="decimal"/>
      <w:lvlText w:val="%1."/>
      <w:lvlJc w:val="left"/>
      <w:pPr>
        <w:ind w:left="786" w:hanging="360"/>
      </w:pPr>
      <w:rPr>
        <w:rFonts w:hint="default"/>
      </w:rPr>
    </w:lvl>
    <w:lvl w:ilvl="1" w:tplc="27624ACA">
      <w:start w:val="6"/>
      <w:numFmt w:val="bullet"/>
      <w:lvlText w:val="-"/>
      <w:lvlJc w:val="left"/>
      <w:pPr>
        <w:ind w:left="1506" w:hanging="360"/>
      </w:pPr>
      <w:rPr>
        <w:rFonts w:ascii="Arial" w:eastAsiaTheme="minorEastAsia" w:hAnsi="Arial" w:cs="Arial"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452B4281"/>
    <w:multiLevelType w:val="hybridMultilevel"/>
    <w:tmpl w:val="21DC6A22"/>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9D77B9E"/>
    <w:multiLevelType w:val="multilevel"/>
    <w:tmpl w:val="6D062094"/>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24" w15:restartNumberingAfterBreak="0">
    <w:nsid w:val="4E991187"/>
    <w:multiLevelType w:val="hybridMultilevel"/>
    <w:tmpl w:val="00C4D76E"/>
    <w:lvl w:ilvl="0" w:tplc="27624ACA">
      <w:start w:val="6"/>
      <w:numFmt w:val="bullet"/>
      <w:lvlText w:val="-"/>
      <w:lvlJc w:val="left"/>
      <w:pPr>
        <w:ind w:left="786" w:hanging="360"/>
      </w:pPr>
      <w:rPr>
        <w:rFonts w:ascii="Arial" w:eastAsiaTheme="minorEastAsia" w:hAnsi="Arial" w:cs="Arial" w:hint="default"/>
      </w:rPr>
    </w:lvl>
    <w:lvl w:ilvl="1" w:tplc="27624ACA">
      <w:start w:val="6"/>
      <w:numFmt w:val="bullet"/>
      <w:lvlText w:val="-"/>
      <w:lvlJc w:val="left"/>
      <w:pPr>
        <w:ind w:left="1506" w:hanging="360"/>
      </w:pPr>
      <w:rPr>
        <w:rFonts w:ascii="Arial" w:eastAsiaTheme="minorEastAsia" w:hAnsi="Arial" w:cs="Arial"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502A16BA"/>
    <w:multiLevelType w:val="hybridMultilevel"/>
    <w:tmpl w:val="3F086CC4"/>
    <w:lvl w:ilvl="0" w:tplc="09DA4E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4F0BDA"/>
    <w:multiLevelType w:val="multilevel"/>
    <w:tmpl w:val="56765E7A"/>
    <w:lvl w:ilvl="0">
      <w:start w:val="1"/>
      <w:numFmt w:val="decimal"/>
      <w:lvlText w:val="%1."/>
      <w:lvlJc w:val="left"/>
      <w:pPr>
        <w:ind w:left="0" w:firstLine="0"/>
      </w:pPr>
      <w:rPr>
        <w:rFonts w:hint="default"/>
        <w:b/>
      </w:rPr>
    </w:lvl>
    <w:lvl w:ilvl="1">
      <w:start w:val="1"/>
      <w:numFmt w:val="decimal"/>
      <w:lvlText w:val="%1.%2"/>
      <w:lvlJc w:val="left"/>
      <w:pPr>
        <w:ind w:left="284" w:firstLine="0"/>
      </w:pPr>
      <w:rPr>
        <w:rFonts w:hint="default"/>
        <w:color w:val="000000" w:themeColor="text1"/>
      </w:rPr>
    </w:lvl>
    <w:lvl w:ilvl="2">
      <w:start w:val="1"/>
      <w:numFmt w:val="decimal"/>
      <w:lvlText w:val="%1.%2.%3"/>
      <w:lvlJc w:val="left"/>
      <w:pPr>
        <w:ind w:left="426" w:firstLine="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269" w:firstLine="0"/>
      </w:pPr>
      <w:rPr>
        <w:rFonts w:hint="default"/>
      </w:rPr>
    </w:lvl>
    <w:lvl w:ilvl="4">
      <w:start w:val="1"/>
      <w:numFmt w:val="decimal"/>
      <w:lvlText w:val="%1.%2.%3.%4.%5"/>
      <w:lvlJc w:val="left"/>
      <w:pPr>
        <w:ind w:left="71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0" w:firstLine="0"/>
      </w:pPr>
      <w:rPr>
        <w:rFonts w:cs="Times New Roman" w:hint="default"/>
        <w:b/>
        <w:bCs w:val="0"/>
        <w:i w:val="0"/>
        <w:iCs w:val="0"/>
        <w:caps w:val="0"/>
        <w:smallCaps w:val="0"/>
        <w:strike w:val="0"/>
        <w:dstrike w:val="0"/>
        <w:noProof w:val="0"/>
        <w:vanish w:val="0"/>
        <w:color w:val="0071CE"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color w:val="666666" w:themeColor="text2" w:themeTint="99"/>
      </w:rPr>
    </w:lvl>
    <w:lvl w:ilvl="8">
      <w:start w:val="1"/>
      <w:numFmt w:val="decimal"/>
      <w:lvlText w:val="%1.%2.%3.%4.%5.%6.%7.%8.%9"/>
      <w:lvlJc w:val="left"/>
      <w:pPr>
        <w:ind w:left="0" w:firstLine="0"/>
      </w:pPr>
      <w:rPr>
        <w:rFonts w:hint="default"/>
      </w:rPr>
    </w:lvl>
  </w:abstractNum>
  <w:abstractNum w:abstractNumId="27" w15:restartNumberingAfterBreak="0">
    <w:nsid w:val="5E330876"/>
    <w:multiLevelType w:val="hybridMultilevel"/>
    <w:tmpl w:val="3438D5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325CED"/>
    <w:multiLevelType w:val="multilevel"/>
    <w:tmpl w:val="76D082B4"/>
    <w:numStyleLink w:val="NumberedHeadingList01"/>
  </w:abstractNum>
  <w:abstractNum w:abstractNumId="29" w15:restartNumberingAfterBreak="0">
    <w:nsid w:val="63D4774D"/>
    <w:multiLevelType w:val="multilevel"/>
    <w:tmpl w:val="76D082B4"/>
    <w:styleLink w:val="NumberedHeadingList01"/>
    <w:lvl w:ilvl="0">
      <w:start w:val="1"/>
      <w:numFmt w:val="decimal"/>
      <w:pStyle w:val="Naslov1"/>
      <w:lvlText w:val="%1."/>
      <w:lvlJc w:val="left"/>
      <w:pPr>
        <w:tabs>
          <w:tab w:val="num" w:pos="1134"/>
        </w:tabs>
        <w:ind w:left="1134" w:hanging="1134"/>
      </w:pPr>
      <w:rPr>
        <w:rFonts w:hint="default"/>
      </w:rPr>
    </w:lvl>
    <w:lvl w:ilvl="1">
      <w:start w:val="1"/>
      <w:numFmt w:val="decimal"/>
      <w:pStyle w:val="Naslov2"/>
      <w:lvlText w:val="%1.%2."/>
      <w:lvlJc w:val="left"/>
      <w:pPr>
        <w:tabs>
          <w:tab w:val="num" w:pos="1134"/>
        </w:tabs>
        <w:ind w:left="1134" w:hanging="1134"/>
      </w:pPr>
      <w:rPr>
        <w:rFonts w:hint="default"/>
      </w:rPr>
    </w:lvl>
    <w:lvl w:ilvl="2">
      <w:start w:val="1"/>
      <w:numFmt w:val="decimal"/>
      <w:pStyle w:val="Naslov3"/>
      <w:lvlText w:val="%1.%2.%3."/>
      <w:lvlJc w:val="left"/>
      <w:pPr>
        <w:tabs>
          <w:tab w:val="num" w:pos="1134"/>
        </w:tabs>
        <w:ind w:left="1134" w:hanging="1134"/>
      </w:pPr>
      <w:rPr>
        <w:rFonts w:hint="default"/>
      </w:rPr>
    </w:lvl>
    <w:lvl w:ilvl="3">
      <w:start w:val="1"/>
      <w:numFmt w:val="decimal"/>
      <w:pStyle w:val="Naslov4"/>
      <w:lvlText w:val="%1.%2.%3.%4."/>
      <w:lvlJc w:val="left"/>
      <w:pPr>
        <w:tabs>
          <w:tab w:val="num" w:pos="1134"/>
        </w:tabs>
        <w:ind w:left="1134" w:hanging="1134"/>
      </w:pPr>
      <w:rPr>
        <w:rFonts w:hint="default"/>
      </w:rPr>
    </w:lvl>
    <w:lvl w:ilvl="4">
      <w:start w:val="1"/>
      <w:numFmt w:val="decimal"/>
      <w:pStyle w:val="Naslov5"/>
      <w:lvlText w:val="%1.%2.%3.%4.%5."/>
      <w:lvlJc w:val="left"/>
      <w:pPr>
        <w:tabs>
          <w:tab w:val="num" w:pos="2269"/>
        </w:tabs>
        <w:ind w:left="2269" w:hanging="1134"/>
      </w:pPr>
      <w:rPr>
        <w:rFonts w:hint="default"/>
      </w:rPr>
    </w:lvl>
    <w:lvl w:ilvl="5">
      <w:start w:val="1"/>
      <w:numFmt w:val="lowerLetter"/>
      <w:pStyle w:val="Naslov6"/>
      <w:lvlText w:val="%1.%2.%3.%4.%5.%6."/>
      <w:lvlJc w:val="left"/>
      <w:pPr>
        <w:tabs>
          <w:tab w:val="num" w:pos="1134"/>
        </w:tabs>
        <w:ind w:left="1134" w:hanging="1134"/>
      </w:pPr>
      <w:rPr>
        <w:rFonts w:hint="default"/>
      </w:rPr>
    </w:lvl>
    <w:lvl w:ilvl="6">
      <w:start w:val="1"/>
      <w:numFmt w:val="upperLetter"/>
      <w:pStyle w:val="Naslov7"/>
      <w:lvlText w:val="%7."/>
      <w:lvlJc w:val="left"/>
      <w:pPr>
        <w:tabs>
          <w:tab w:val="num" w:pos="567"/>
        </w:tabs>
        <w:ind w:left="567" w:hanging="567"/>
      </w:pPr>
      <w:rPr>
        <w:rFonts w:hint="default"/>
      </w:rPr>
    </w:lvl>
    <w:lvl w:ilvl="7">
      <w:start w:val="1"/>
      <w:numFmt w:val="lowerLetter"/>
      <w:pStyle w:val="Naslov8"/>
      <w:lvlText w:val="%8."/>
      <w:lvlJc w:val="left"/>
      <w:pPr>
        <w:tabs>
          <w:tab w:val="num" w:pos="567"/>
        </w:tabs>
        <w:ind w:left="567" w:hanging="567"/>
      </w:pPr>
      <w:rPr>
        <w:rFonts w:hint="default"/>
      </w:rPr>
    </w:lvl>
    <w:lvl w:ilvl="8">
      <w:start w:val="1"/>
      <w:numFmt w:val="lowerRoman"/>
      <w:pStyle w:val="Naslov9"/>
      <w:lvlText w:val="%9."/>
      <w:lvlJc w:val="left"/>
      <w:pPr>
        <w:tabs>
          <w:tab w:val="num" w:pos="567"/>
        </w:tabs>
        <w:ind w:left="567" w:hanging="567"/>
      </w:pPr>
      <w:rPr>
        <w:rFonts w:hint="default"/>
      </w:rPr>
    </w:lvl>
  </w:abstractNum>
  <w:abstractNum w:abstractNumId="30" w15:restartNumberingAfterBreak="0">
    <w:nsid w:val="64514042"/>
    <w:multiLevelType w:val="hybridMultilevel"/>
    <w:tmpl w:val="7A42C0D4"/>
    <w:lvl w:ilvl="0" w:tplc="09DA4ED2">
      <w:start w:val="1"/>
      <w:numFmt w:val="bullet"/>
      <w:lvlText w:val=""/>
      <w:lvlJc w:val="left"/>
      <w:pPr>
        <w:ind w:left="720" w:hanging="360"/>
      </w:pPr>
      <w:rPr>
        <w:rFonts w:ascii="Symbol" w:hAnsi="Symbol" w:hint="default"/>
      </w:rPr>
    </w:lvl>
    <w:lvl w:ilvl="1" w:tplc="09DA4ED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ria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rial"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72399D"/>
    <w:multiLevelType w:val="hybridMultilevel"/>
    <w:tmpl w:val="6AD287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DF3436E"/>
    <w:multiLevelType w:val="hybridMultilevel"/>
    <w:tmpl w:val="6AD287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CA45F8"/>
    <w:multiLevelType w:val="hybridMultilevel"/>
    <w:tmpl w:val="0D168112"/>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4" w15:restartNumberingAfterBreak="0">
    <w:nsid w:val="756A429E"/>
    <w:multiLevelType w:val="hybridMultilevel"/>
    <w:tmpl w:val="B37C33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C5E50"/>
    <w:multiLevelType w:val="hybridMultilevel"/>
    <w:tmpl w:val="D3E47786"/>
    <w:lvl w:ilvl="0" w:tplc="09DA4E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0D28D2"/>
    <w:multiLevelType w:val="hybridMultilevel"/>
    <w:tmpl w:val="1FDC9F40"/>
    <w:lvl w:ilvl="0" w:tplc="2CB0D2F2">
      <w:start w:val="8"/>
      <w:numFmt w:val="bullet"/>
      <w:lvlText w:val="-"/>
      <w:lvlJc w:val="left"/>
      <w:pPr>
        <w:ind w:left="720" w:hanging="360"/>
      </w:pPr>
      <w:rPr>
        <w:rFonts w:ascii="Calibri" w:eastAsia="Arial"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28"/>
    <w:lvlOverride w:ilvl="2">
      <w:lvl w:ilvl="2">
        <w:start w:val="1"/>
        <w:numFmt w:val="decimal"/>
        <w:pStyle w:val="Naslov3"/>
        <w:lvlText w:val="%1.%2.%3."/>
        <w:lvlJc w:val="left"/>
        <w:pPr>
          <w:tabs>
            <w:tab w:val="num" w:pos="1134"/>
          </w:tabs>
          <w:ind w:left="1134" w:hanging="1134"/>
        </w:pPr>
        <w:rPr>
          <w:rFonts w:hint="default"/>
        </w:rPr>
      </w:lvl>
    </w:lvlOverride>
    <w:lvlOverride w:ilvl="3">
      <w:lvl w:ilvl="3">
        <w:start w:val="1"/>
        <w:numFmt w:val="decimal"/>
        <w:pStyle w:val="Naslov4"/>
        <w:lvlText w:val="%1.%2.%3.%4."/>
        <w:lvlJc w:val="left"/>
        <w:pPr>
          <w:tabs>
            <w:tab w:val="num" w:pos="1134"/>
          </w:tabs>
          <w:ind w:left="1134" w:hanging="1134"/>
        </w:pPr>
        <w:rPr>
          <w:rFonts w:hint="default"/>
        </w:rPr>
      </w:lvl>
    </w:lvlOverride>
  </w:num>
  <w:num w:numId="4">
    <w:abstractNumId w:val="7"/>
  </w:num>
  <w:num w:numId="5">
    <w:abstractNumId w:val="13"/>
  </w:num>
  <w:num w:numId="6">
    <w:abstractNumId w:val="19"/>
  </w:num>
  <w:num w:numId="7">
    <w:abstractNumId w:val="4"/>
  </w:num>
  <w:num w:numId="8">
    <w:abstractNumId w:val="1"/>
  </w:num>
  <w:num w:numId="9">
    <w:abstractNumId w:val="0"/>
  </w:num>
  <w:num w:numId="10">
    <w:abstractNumId w:val="5"/>
  </w:num>
  <w:num w:numId="11">
    <w:abstractNumId w:val="3"/>
  </w:num>
  <w:num w:numId="12">
    <w:abstractNumId w:val="2"/>
  </w:num>
  <w:num w:numId="13">
    <w:abstractNumId w:val="23"/>
    <w:lvlOverride w:ilvl="0">
      <w:lvl w:ilvl="0">
        <w:start w:val="1"/>
        <w:numFmt w:val="decimal"/>
        <w:pStyle w:val="Otevilenseznam"/>
        <w:lvlText w:val="%1."/>
        <w:lvlJc w:val="left"/>
        <w:pPr>
          <w:tabs>
            <w:tab w:val="num" w:pos="425"/>
          </w:tabs>
          <w:ind w:left="425" w:hanging="283"/>
        </w:pPr>
        <w:rPr>
          <w:rFonts w:hint="default"/>
        </w:rPr>
      </w:lvl>
    </w:lvlOverride>
    <w:lvlOverride w:ilvl="1">
      <w:lvl w:ilvl="1">
        <w:start w:val="1"/>
        <w:numFmt w:val="decimal"/>
        <w:pStyle w:val="Otevilenseznam2"/>
        <w:lvlText w:val="%2."/>
        <w:lvlJc w:val="left"/>
        <w:pPr>
          <w:tabs>
            <w:tab w:val="num" w:pos="709"/>
          </w:tabs>
          <w:ind w:left="709" w:hanging="283"/>
        </w:pPr>
        <w:rPr>
          <w:rFonts w:hint="default"/>
        </w:rPr>
      </w:lvl>
    </w:lvlOverride>
    <w:lvlOverride w:ilvl="2">
      <w:lvl w:ilvl="2">
        <w:start w:val="1"/>
        <w:numFmt w:val="decimal"/>
        <w:pStyle w:val="Otevilenseznam3"/>
        <w:lvlText w:val="%3."/>
        <w:lvlJc w:val="left"/>
        <w:pPr>
          <w:tabs>
            <w:tab w:val="num" w:pos="993"/>
          </w:tabs>
          <w:ind w:left="993" w:hanging="283"/>
        </w:pPr>
        <w:rPr>
          <w:rFonts w:hint="default"/>
        </w:rPr>
      </w:lvl>
    </w:lvlOverride>
    <w:lvlOverride w:ilvl="3">
      <w:lvl w:ilvl="3">
        <w:start w:val="1"/>
        <w:numFmt w:val="decimal"/>
        <w:pStyle w:val="Otevilenseznam4"/>
        <w:lvlText w:val="%4."/>
        <w:lvlJc w:val="left"/>
        <w:pPr>
          <w:tabs>
            <w:tab w:val="num" w:pos="1277"/>
          </w:tabs>
          <w:ind w:left="1277" w:hanging="283"/>
        </w:pPr>
        <w:rPr>
          <w:rFonts w:hint="default"/>
        </w:rPr>
      </w:lvl>
    </w:lvlOverride>
    <w:lvlOverride w:ilvl="4">
      <w:lvl w:ilvl="4">
        <w:start w:val="1"/>
        <w:numFmt w:val="decimal"/>
        <w:pStyle w:val="Otevilenseznam5"/>
        <w:lvlText w:val="%5."/>
        <w:lvlJc w:val="left"/>
        <w:pPr>
          <w:tabs>
            <w:tab w:val="num" w:pos="1561"/>
          </w:tabs>
          <w:ind w:left="1561" w:hanging="283"/>
        </w:pPr>
        <w:rPr>
          <w:rFonts w:hint="default"/>
        </w:rPr>
      </w:lvl>
    </w:lvlOverride>
    <w:lvlOverride w:ilvl="5">
      <w:lvl w:ilvl="5">
        <w:start w:val="1"/>
        <w:numFmt w:val="lowerRoman"/>
        <w:lvlText w:val="(%6)"/>
        <w:lvlJc w:val="left"/>
        <w:pPr>
          <w:tabs>
            <w:tab w:val="num" w:pos="1845"/>
          </w:tabs>
          <w:ind w:left="1845" w:hanging="283"/>
        </w:pPr>
        <w:rPr>
          <w:rFonts w:hint="default"/>
        </w:rPr>
      </w:lvl>
    </w:lvlOverride>
    <w:lvlOverride w:ilvl="6">
      <w:lvl w:ilvl="6">
        <w:start w:val="1"/>
        <w:numFmt w:val="decimal"/>
        <w:lvlText w:val="%7."/>
        <w:lvlJc w:val="left"/>
        <w:pPr>
          <w:tabs>
            <w:tab w:val="num" w:pos="2129"/>
          </w:tabs>
          <w:ind w:left="2129" w:hanging="283"/>
        </w:pPr>
        <w:rPr>
          <w:rFonts w:hint="default"/>
        </w:rPr>
      </w:lvl>
    </w:lvlOverride>
    <w:lvlOverride w:ilvl="7">
      <w:lvl w:ilvl="7">
        <w:start w:val="1"/>
        <w:numFmt w:val="lowerLetter"/>
        <w:lvlText w:val="%8."/>
        <w:lvlJc w:val="left"/>
        <w:pPr>
          <w:tabs>
            <w:tab w:val="num" w:pos="2413"/>
          </w:tabs>
          <w:ind w:left="2413" w:hanging="283"/>
        </w:pPr>
        <w:rPr>
          <w:rFonts w:hint="default"/>
        </w:rPr>
      </w:lvl>
    </w:lvlOverride>
    <w:lvlOverride w:ilvl="8">
      <w:lvl w:ilvl="8">
        <w:start w:val="1"/>
        <w:numFmt w:val="lowerRoman"/>
        <w:lvlText w:val="%9."/>
        <w:lvlJc w:val="left"/>
        <w:pPr>
          <w:tabs>
            <w:tab w:val="num" w:pos="2697"/>
          </w:tabs>
          <w:ind w:left="2697" w:hanging="283"/>
        </w:pPr>
        <w:rPr>
          <w:rFonts w:hint="default"/>
        </w:rPr>
      </w:lvl>
    </w:lvlOverride>
  </w:num>
  <w:num w:numId="14">
    <w:abstractNumId w:val="26"/>
  </w:num>
  <w:num w:numId="15">
    <w:abstractNumId w:val="22"/>
  </w:num>
  <w:num w:numId="16">
    <w:abstractNumId w:val="15"/>
  </w:num>
  <w:num w:numId="17">
    <w:abstractNumId w:val="16"/>
  </w:num>
  <w:num w:numId="18">
    <w:abstractNumId w:val="12"/>
  </w:num>
  <w:num w:numId="19">
    <w:abstractNumId w:val="21"/>
  </w:num>
  <w:num w:numId="20">
    <w:abstractNumId w:val="30"/>
  </w:num>
  <w:num w:numId="21">
    <w:abstractNumId w:val="17"/>
  </w:num>
  <w:num w:numId="22">
    <w:abstractNumId w:val="6"/>
  </w:num>
  <w:num w:numId="23">
    <w:abstractNumId w:val="24"/>
  </w:num>
  <w:num w:numId="24">
    <w:abstractNumId w:val="36"/>
  </w:num>
  <w:num w:numId="25">
    <w:abstractNumId w:val="10"/>
  </w:num>
  <w:num w:numId="26">
    <w:abstractNumId w:val="11"/>
  </w:num>
  <w:num w:numId="27">
    <w:abstractNumId w:val="32"/>
  </w:num>
  <w:num w:numId="28">
    <w:abstractNumId w:val="31"/>
  </w:num>
  <w:num w:numId="29">
    <w:abstractNumId w:val="14"/>
  </w:num>
  <w:num w:numId="30">
    <w:abstractNumId w:val="20"/>
  </w:num>
  <w:num w:numId="31">
    <w:abstractNumId w:val="34"/>
  </w:num>
  <w:num w:numId="32">
    <w:abstractNumId w:val="18"/>
  </w:num>
  <w:num w:numId="33">
    <w:abstractNumId w:val="25"/>
  </w:num>
  <w:num w:numId="34">
    <w:abstractNumId w:val="8"/>
  </w:num>
  <w:num w:numId="35">
    <w:abstractNumId w:val="35"/>
  </w:num>
  <w:num w:numId="36">
    <w:abstractNumId w:val="33"/>
  </w:num>
  <w:num w:numId="37">
    <w:abstractNumId w:val="9"/>
  </w:num>
  <w:num w:numId="3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7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CDE"/>
    <w:rsid w:val="0000318A"/>
    <w:rsid w:val="00010864"/>
    <w:rsid w:val="00013C66"/>
    <w:rsid w:val="00021183"/>
    <w:rsid w:val="00022F79"/>
    <w:rsid w:val="00023CC8"/>
    <w:rsid w:val="00025A53"/>
    <w:rsid w:val="00033197"/>
    <w:rsid w:val="000333AB"/>
    <w:rsid w:val="00037439"/>
    <w:rsid w:val="00040F8E"/>
    <w:rsid w:val="00047806"/>
    <w:rsid w:val="000518B4"/>
    <w:rsid w:val="00062CAC"/>
    <w:rsid w:val="00063399"/>
    <w:rsid w:val="00063864"/>
    <w:rsid w:val="00065C20"/>
    <w:rsid w:val="00070F3C"/>
    <w:rsid w:val="000728A9"/>
    <w:rsid w:val="00076628"/>
    <w:rsid w:val="000774F6"/>
    <w:rsid w:val="00093CD8"/>
    <w:rsid w:val="00097B07"/>
    <w:rsid w:val="00097FF8"/>
    <w:rsid w:val="000A0A2C"/>
    <w:rsid w:val="000A102E"/>
    <w:rsid w:val="000A1208"/>
    <w:rsid w:val="000A335A"/>
    <w:rsid w:val="000A620B"/>
    <w:rsid w:val="000B462C"/>
    <w:rsid w:val="000B5AF1"/>
    <w:rsid w:val="000C2E02"/>
    <w:rsid w:val="000D116F"/>
    <w:rsid w:val="000E1C0C"/>
    <w:rsid w:val="000E4100"/>
    <w:rsid w:val="000F2C3C"/>
    <w:rsid w:val="00103F08"/>
    <w:rsid w:val="00105FFF"/>
    <w:rsid w:val="0011321F"/>
    <w:rsid w:val="00117EF8"/>
    <w:rsid w:val="00123C34"/>
    <w:rsid w:val="00130970"/>
    <w:rsid w:val="00130FAA"/>
    <w:rsid w:val="00133A7D"/>
    <w:rsid w:val="0014179F"/>
    <w:rsid w:val="00145B54"/>
    <w:rsid w:val="00146A3D"/>
    <w:rsid w:val="001526D5"/>
    <w:rsid w:val="001555D6"/>
    <w:rsid w:val="00164B33"/>
    <w:rsid w:val="00167AFE"/>
    <w:rsid w:val="0017306F"/>
    <w:rsid w:val="001761C3"/>
    <w:rsid w:val="00182CEC"/>
    <w:rsid w:val="001833F6"/>
    <w:rsid w:val="00187DC2"/>
    <w:rsid w:val="00190F90"/>
    <w:rsid w:val="001958C1"/>
    <w:rsid w:val="0019626C"/>
    <w:rsid w:val="001973A3"/>
    <w:rsid w:val="001A2282"/>
    <w:rsid w:val="001A2AF2"/>
    <w:rsid w:val="001A6C9E"/>
    <w:rsid w:val="001D4F7F"/>
    <w:rsid w:val="001D7009"/>
    <w:rsid w:val="001E0135"/>
    <w:rsid w:val="001E086F"/>
    <w:rsid w:val="001E13EC"/>
    <w:rsid w:val="001F24AC"/>
    <w:rsid w:val="001F5152"/>
    <w:rsid w:val="001F6CED"/>
    <w:rsid w:val="00204B33"/>
    <w:rsid w:val="00206FD0"/>
    <w:rsid w:val="00207194"/>
    <w:rsid w:val="00214C76"/>
    <w:rsid w:val="00215978"/>
    <w:rsid w:val="00217ABD"/>
    <w:rsid w:val="0023016C"/>
    <w:rsid w:val="002330B2"/>
    <w:rsid w:val="00236615"/>
    <w:rsid w:val="00237B9A"/>
    <w:rsid w:val="002455AA"/>
    <w:rsid w:val="00252DF3"/>
    <w:rsid w:val="00254E19"/>
    <w:rsid w:val="002571C4"/>
    <w:rsid w:val="00262083"/>
    <w:rsid w:val="00264880"/>
    <w:rsid w:val="00282EFB"/>
    <w:rsid w:val="00286330"/>
    <w:rsid w:val="002A03F8"/>
    <w:rsid w:val="002A1702"/>
    <w:rsid w:val="002B443E"/>
    <w:rsid w:val="002B64B7"/>
    <w:rsid w:val="002B7083"/>
    <w:rsid w:val="002C230B"/>
    <w:rsid w:val="002C3ECF"/>
    <w:rsid w:val="002C5489"/>
    <w:rsid w:val="002C6B37"/>
    <w:rsid w:val="002D1526"/>
    <w:rsid w:val="002D1860"/>
    <w:rsid w:val="002D3C5F"/>
    <w:rsid w:val="002E2E3F"/>
    <w:rsid w:val="002E4459"/>
    <w:rsid w:val="002F637B"/>
    <w:rsid w:val="003047F6"/>
    <w:rsid w:val="00304F14"/>
    <w:rsid w:val="00305606"/>
    <w:rsid w:val="00317FDC"/>
    <w:rsid w:val="00322295"/>
    <w:rsid w:val="00323EB0"/>
    <w:rsid w:val="00323ECE"/>
    <w:rsid w:val="0033075E"/>
    <w:rsid w:val="0033384A"/>
    <w:rsid w:val="0038079D"/>
    <w:rsid w:val="003815E2"/>
    <w:rsid w:val="0038486E"/>
    <w:rsid w:val="00386515"/>
    <w:rsid w:val="003873C4"/>
    <w:rsid w:val="003933D9"/>
    <w:rsid w:val="0039450C"/>
    <w:rsid w:val="00395636"/>
    <w:rsid w:val="00395D6E"/>
    <w:rsid w:val="003A205F"/>
    <w:rsid w:val="003A5B27"/>
    <w:rsid w:val="003A678E"/>
    <w:rsid w:val="003A6F9A"/>
    <w:rsid w:val="003C2B8F"/>
    <w:rsid w:val="003D1DE9"/>
    <w:rsid w:val="003D1E10"/>
    <w:rsid w:val="003D2334"/>
    <w:rsid w:val="003D2BF2"/>
    <w:rsid w:val="003D310A"/>
    <w:rsid w:val="003E1517"/>
    <w:rsid w:val="003E218D"/>
    <w:rsid w:val="003E2FA5"/>
    <w:rsid w:val="003E3E1B"/>
    <w:rsid w:val="003E51C9"/>
    <w:rsid w:val="003F3955"/>
    <w:rsid w:val="004000D1"/>
    <w:rsid w:val="00400DC8"/>
    <w:rsid w:val="004021AC"/>
    <w:rsid w:val="0040431B"/>
    <w:rsid w:val="004069E0"/>
    <w:rsid w:val="00413B2E"/>
    <w:rsid w:val="00417752"/>
    <w:rsid w:val="00437E47"/>
    <w:rsid w:val="004431E3"/>
    <w:rsid w:val="004434CF"/>
    <w:rsid w:val="00445ABA"/>
    <w:rsid w:val="00447CD0"/>
    <w:rsid w:val="004561A0"/>
    <w:rsid w:val="00456788"/>
    <w:rsid w:val="00457DD0"/>
    <w:rsid w:val="00463A02"/>
    <w:rsid w:val="0046618D"/>
    <w:rsid w:val="0046678B"/>
    <w:rsid w:val="00471459"/>
    <w:rsid w:val="004742DF"/>
    <w:rsid w:val="00487715"/>
    <w:rsid w:val="0049099A"/>
    <w:rsid w:val="004915DC"/>
    <w:rsid w:val="004922FB"/>
    <w:rsid w:val="00495B9C"/>
    <w:rsid w:val="004A03BC"/>
    <w:rsid w:val="004A1414"/>
    <w:rsid w:val="004A2C0B"/>
    <w:rsid w:val="004A3A70"/>
    <w:rsid w:val="004A5F3B"/>
    <w:rsid w:val="004B43FC"/>
    <w:rsid w:val="004C1820"/>
    <w:rsid w:val="004C31F8"/>
    <w:rsid w:val="004C69DB"/>
    <w:rsid w:val="004C6D28"/>
    <w:rsid w:val="004D4B3B"/>
    <w:rsid w:val="004E0FE0"/>
    <w:rsid w:val="004E2FDA"/>
    <w:rsid w:val="004E4773"/>
    <w:rsid w:val="004E7157"/>
    <w:rsid w:val="004E7A71"/>
    <w:rsid w:val="004E7D97"/>
    <w:rsid w:val="004F2BAE"/>
    <w:rsid w:val="004F3FC4"/>
    <w:rsid w:val="004F5EEA"/>
    <w:rsid w:val="0050329F"/>
    <w:rsid w:val="005104EA"/>
    <w:rsid w:val="00516EDA"/>
    <w:rsid w:val="005174CF"/>
    <w:rsid w:val="0052080F"/>
    <w:rsid w:val="00523586"/>
    <w:rsid w:val="0053303D"/>
    <w:rsid w:val="00534F05"/>
    <w:rsid w:val="00537D58"/>
    <w:rsid w:val="00543D0F"/>
    <w:rsid w:val="00544E06"/>
    <w:rsid w:val="00553041"/>
    <w:rsid w:val="00553DB2"/>
    <w:rsid w:val="00562D48"/>
    <w:rsid w:val="0056776B"/>
    <w:rsid w:val="00571B37"/>
    <w:rsid w:val="00574CBF"/>
    <w:rsid w:val="005811F0"/>
    <w:rsid w:val="00581B22"/>
    <w:rsid w:val="00581CFB"/>
    <w:rsid w:val="00582366"/>
    <w:rsid w:val="005826E2"/>
    <w:rsid w:val="0058322F"/>
    <w:rsid w:val="005843BE"/>
    <w:rsid w:val="00594B15"/>
    <w:rsid w:val="00594C6F"/>
    <w:rsid w:val="005A5A8A"/>
    <w:rsid w:val="005B5D59"/>
    <w:rsid w:val="005D3505"/>
    <w:rsid w:val="005D4800"/>
    <w:rsid w:val="005E3F70"/>
    <w:rsid w:val="005E7F85"/>
    <w:rsid w:val="005F0699"/>
    <w:rsid w:val="005F44C7"/>
    <w:rsid w:val="005F4D04"/>
    <w:rsid w:val="005F7FDA"/>
    <w:rsid w:val="0061077A"/>
    <w:rsid w:val="00611B6C"/>
    <w:rsid w:val="00613315"/>
    <w:rsid w:val="0061770A"/>
    <w:rsid w:val="006368A6"/>
    <w:rsid w:val="00642BAF"/>
    <w:rsid w:val="0064631D"/>
    <w:rsid w:val="00647FEE"/>
    <w:rsid w:val="00653CB8"/>
    <w:rsid w:val="00660248"/>
    <w:rsid w:val="006660BC"/>
    <w:rsid w:val="00670245"/>
    <w:rsid w:val="00671F42"/>
    <w:rsid w:val="0067517A"/>
    <w:rsid w:val="0067627D"/>
    <w:rsid w:val="006764CB"/>
    <w:rsid w:val="006768BC"/>
    <w:rsid w:val="00686BDD"/>
    <w:rsid w:val="00694953"/>
    <w:rsid w:val="006A648F"/>
    <w:rsid w:val="006A6CF7"/>
    <w:rsid w:val="006B2AA8"/>
    <w:rsid w:val="006B4DED"/>
    <w:rsid w:val="006C0006"/>
    <w:rsid w:val="006C366F"/>
    <w:rsid w:val="006C6B82"/>
    <w:rsid w:val="006D147A"/>
    <w:rsid w:val="006D4062"/>
    <w:rsid w:val="006F0089"/>
    <w:rsid w:val="006F0A26"/>
    <w:rsid w:val="006F66AC"/>
    <w:rsid w:val="00702F6F"/>
    <w:rsid w:val="007035CD"/>
    <w:rsid w:val="007066F4"/>
    <w:rsid w:val="00715945"/>
    <w:rsid w:val="00725936"/>
    <w:rsid w:val="007304A5"/>
    <w:rsid w:val="0073478E"/>
    <w:rsid w:val="007353A7"/>
    <w:rsid w:val="00735F0A"/>
    <w:rsid w:val="0074018D"/>
    <w:rsid w:val="00740B06"/>
    <w:rsid w:val="00743E3E"/>
    <w:rsid w:val="00746119"/>
    <w:rsid w:val="0075042A"/>
    <w:rsid w:val="0075233C"/>
    <w:rsid w:val="00760AA3"/>
    <w:rsid w:val="0076179C"/>
    <w:rsid w:val="00766307"/>
    <w:rsid w:val="00767C31"/>
    <w:rsid w:val="00773399"/>
    <w:rsid w:val="007736BC"/>
    <w:rsid w:val="007808F4"/>
    <w:rsid w:val="0078180A"/>
    <w:rsid w:val="0078288F"/>
    <w:rsid w:val="00784642"/>
    <w:rsid w:val="00790EC7"/>
    <w:rsid w:val="00791AA5"/>
    <w:rsid w:val="007922A1"/>
    <w:rsid w:val="007941FF"/>
    <w:rsid w:val="00794764"/>
    <w:rsid w:val="007953BF"/>
    <w:rsid w:val="007967E5"/>
    <w:rsid w:val="007A02CC"/>
    <w:rsid w:val="007A27A8"/>
    <w:rsid w:val="007A4CD7"/>
    <w:rsid w:val="007A77BE"/>
    <w:rsid w:val="007B07EB"/>
    <w:rsid w:val="007B23FA"/>
    <w:rsid w:val="007B4F28"/>
    <w:rsid w:val="007C15A3"/>
    <w:rsid w:val="007C38AD"/>
    <w:rsid w:val="007C5AEC"/>
    <w:rsid w:val="007D08B6"/>
    <w:rsid w:val="007D0B5A"/>
    <w:rsid w:val="007D1A19"/>
    <w:rsid w:val="007D7E45"/>
    <w:rsid w:val="007F3C5A"/>
    <w:rsid w:val="008003D1"/>
    <w:rsid w:val="00807929"/>
    <w:rsid w:val="00814D07"/>
    <w:rsid w:val="00815BBB"/>
    <w:rsid w:val="0082035E"/>
    <w:rsid w:val="00821241"/>
    <w:rsid w:val="0083085B"/>
    <w:rsid w:val="00831425"/>
    <w:rsid w:val="008328AA"/>
    <w:rsid w:val="00836F50"/>
    <w:rsid w:val="00847982"/>
    <w:rsid w:val="00850B43"/>
    <w:rsid w:val="0087580F"/>
    <w:rsid w:val="00877890"/>
    <w:rsid w:val="008803D5"/>
    <w:rsid w:val="008813DC"/>
    <w:rsid w:val="00885D8F"/>
    <w:rsid w:val="00886CD8"/>
    <w:rsid w:val="008900DA"/>
    <w:rsid w:val="00890171"/>
    <w:rsid w:val="00890711"/>
    <w:rsid w:val="00895CF1"/>
    <w:rsid w:val="008A2AB6"/>
    <w:rsid w:val="008A33F7"/>
    <w:rsid w:val="008B276F"/>
    <w:rsid w:val="008B58D1"/>
    <w:rsid w:val="008C2C9A"/>
    <w:rsid w:val="008C5A2B"/>
    <w:rsid w:val="008C7FAB"/>
    <w:rsid w:val="008E18D0"/>
    <w:rsid w:val="008F066F"/>
    <w:rsid w:val="008F3132"/>
    <w:rsid w:val="008F677F"/>
    <w:rsid w:val="008F6CB5"/>
    <w:rsid w:val="00903E67"/>
    <w:rsid w:val="00913D2F"/>
    <w:rsid w:val="009177D3"/>
    <w:rsid w:val="00925200"/>
    <w:rsid w:val="009268A5"/>
    <w:rsid w:val="009352B1"/>
    <w:rsid w:val="00946447"/>
    <w:rsid w:val="009609F9"/>
    <w:rsid w:val="009640E1"/>
    <w:rsid w:val="009662A0"/>
    <w:rsid w:val="00982BCD"/>
    <w:rsid w:val="00986468"/>
    <w:rsid w:val="0099417E"/>
    <w:rsid w:val="00997D28"/>
    <w:rsid w:val="009A66F3"/>
    <w:rsid w:val="009A7627"/>
    <w:rsid w:val="009B6906"/>
    <w:rsid w:val="009C1B17"/>
    <w:rsid w:val="009D18A6"/>
    <w:rsid w:val="009E3070"/>
    <w:rsid w:val="009E6D1F"/>
    <w:rsid w:val="009F7F24"/>
    <w:rsid w:val="00A000C3"/>
    <w:rsid w:val="00A0290C"/>
    <w:rsid w:val="00A04178"/>
    <w:rsid w:val="00A06592"/>
    <w:rsid w:val="00A16DC1"/>
    <w:rsid w:val="00A2341B"/>
    <w:rsid w:val="00A2425C"/>
    <w:rsid w:val="00A25601"/>
    <w:rsid w:val="00A25ECD"/>
    <w:rsid w:val="00A2635E"/>
    <w:rsid w:val="00A33EEE"/>
    <w:rsid w:val="00A36F5A"/>
    <w:rsid w:val="00A41951"/>
    <w:rsid w:val="00A42482"/>
    <w:rsid w:val="00A45E70"/>
    <w:rsid w:val="00A47778"/>
    <w:rsid w:val="00A56942"/>
    <w:rsid w:val="00A6760A"/>
    <w:rsid w:val="00A71EF6"/>
    <w:rsid w:val="00A738AC"/>
    <w:rsid w:val="00A81295"/>
    <w:rsid w:val="00A819C3"/>
    <w:rsid w:val="00A81A1A"/>
    <w:rsid w:val="00AA2312"/>
    <w:rsid w:val="00AA53B4"/>
    <w:rsid w:val="00AB01F7"/>
    <w:rsid w:val="00AB0B32"/>
    <w:rsid w:val="00AB3A8D"/>
    <w:rsid w:val="00AB5AEA"/>
    <w:rsid w:val="00AB65FE"/>
    <w:rsid w:val="00AB7893"/>
    <w:rsid w:val="00AD6F08"/>
    <w:rsid w:val="00AE68D4"/>
    <w:rsid w:val="00AE763D"/>
    <w:rsid w:val="00AF023B"/>
    <w:rsid w:val="00AF1BE4"/>
    <w:rsid w:val="00AF4BC3"/>
    <w:rsid w:val="00B06F69"/>
    <w:rsid w:val="00B07DDC"/>
    <w:rsid w:val="00B122F6"/>
    <w:rsid w:val="00B15FAE"/>
    <w:rsid w:val="00B17FA1"/>
    <w:rsid w:val="00B2056C"/>
    <w:rsid w:val="00B20F6C"/>
    <w:rsid w:val="00B25653"/>
    <w:rsid w:val="00B310E2"/>
    <w:rsid w:val="00B36FCE"/>
    <w:rsid w:val="00B37BD8"/>
    <w:rsid w:val="00B4008B"/>
    <w:rsid w:val="00B47AF6"/>
    <w:rsid w:val="00B621D7"/>
    <w:rsid w:val="00B6273E"/>
    <w:rsid w:val="00B63A03"/>
    <w:rsid w:val="00B63ED4"/>
    <w:rsid w:val="00B71175"/>
    <w:rsid w:val="00B71D9B"/>
    <w:rsid w:val="00B7520E"/>
    <w:rsid w:val="00B836D7"/>
    <w:rsid w:val="00B84B0E"/>
    <w:rsid w:val="00B90F09"/>
    <w:rsid w:val="00BA2883"/>
    <w:rsid w:val="00BA5B3F"/>
    <w:rsid w:val="00BA709E"/>
    <w:rsid w:val="00BB14A9"/>
    <w:rsid w:val="00BB3AAC"/>
    <w:rsid w:val="00BB41AB"/>
    <w:rsid w:val="00BB734E"/>
    <w:rsid w:val="00BC22D5"/>
    <w:rsid w:val="00BC4C4E"/>
    <w:rsid w:val="00BC775E"/>
    <w:rsid w:val="00BD1645"/>
    <w:rsid w:val="00BD6A13"/>
    <w:rsid w:val="00BE1F3C"/>
    <w:rsid w:val="00BE2E9F"/>
    <w:rsid w:val="00BE678B"/>
    <w:rsid w:val="00BF32B4"/>
    <w:rsid w:val="00BF5BB0"/>
    <w:rsid w:val="00BF6C11"/>
    <w:rsid w:val="00C02BAD"/>
    <w:rsid w:val="00C02E2B"/>
    <w:rsid w:val="00C0380B"/>
    <w:rsid w:val="00C0409A"/>
    <w:rsid w:val="00C11746"/>
    <w:rsid w:val="00C12C6B"/>
    <w:rsid w:val="00C25DC2"/>
    <w:rsid w:val="00C34492"/>
    <w:rsid w:val="00C377BE"/>
    <w:rsid w:val="00C44362"/>
    <w:rsid w:val="00C51EB9"/>
    <w:rsid w:val="00C5399F"/>
    <w:rsid w:val="00C5661D"/>
    <w:rsid w:val="00C6434A"/>
    <w:rsid w:val="00C64F21"/>
    <w:rsid w:val="00C72236"/>
    <w:rsid w:val="00C77ECA"/>
    <w:rsid w:val="00C87FC1"/>
    <w:rsid w:val="00C932DB"/>
    <w:rsid w:val="00C9453F"/>
    <w:rsid w:val="00CA20C0"/>
    <w:rsid w:val="00CA330A"/>
    <w:rsid w:val="00CA3DEA"/>
    <w:rsid w:val="00CA6950"/>
    <w:rsid w:val="00CB7864"/>
    <w:rsid w:val="00CC0AC0"/>
    <w:rsid w:val="00CD24BC"/>
    <w:rsid w:val="00CD30F3"/>
    <w:rsid w:val="00CE0B38"/>
    <w:rsid w:val="00CF2EAD"/>
    <w:rsid w:val="00CF456D"/>
    <w:rsid w:val="00CF729B"/>
    <w:rsid w:val="00CF7528"/>
    <w:rsid w:val="00CF7C3C"/>
    <w:rsid w:val="00D052B8"/>
    <w:rsid w:val="00D05575"/>
    <w:rsid w:val="00D05FD8"/>
    <w:rsid w:val="00D076B0"/>
    <w:rsid w:val="00D24C26"/>
    <w:rsid w:val="00D25EAE"/>
    <w:rsid w:val="00D357FD"/>
    <w:rsid w:val="00D36127"/>
    <w:rsid w:val="00D37242"/>
    <w:rsid w:val="00D43526"/>
    <w:rsid w:val="00D508CB"/>
    <w:rsid w:val="00D576E1"/>
    <w:rsid w:val="00D646C9"/>
    <w:rsid w:val="00D72E2E"/>
    <w:rsid w:val="00D73EBE"/>
    <w:rsid w:val="00D80C6A"/>
    <w:rsid w:val="00D84A4D"/>
    <w:rsid w:val="00D85933"/>
    <w:rsid w:val="00D85F3D"/>
    <w:rsid w:val="00D9098C"/>
    <w:rsid w:val="00DA2D74"/>
    <w:rsid w:val="00DA341D"/>
    <w:rsid w:val="00DA7B71"/>
    <w:rsid w:val="00DB49BB"/>
    <w:rsid w:val="00DC3440"/>
    <w:rsid w:val="00DD361D"/>
    <w:rsid w:val="00DD6DAC"/>
    <w:rsid w:val="00DE11C6"/>
    <w:rsid w:val="00DF430D"/>
    <w:rsid w:val="00DF5362"/>
    <w:rsid w:val="00E01017"/>
    <w:rsid w:val="00E0754B"/>
    <w:rsid w:val="00E21D0D"/>
    <w:rsid w:val="00E231A4"/>
    <w:rsid w:val="00E24B22"/>
    <w:rsid w:val="00E41D42"/>
    <w:rsid w:val="00E45DCC"/>
    <w:rsid w:val="00E46BA9"/>
    <w:rsid w:val="00E4762C"/>
    <w:rsid w:val="00E47DAF"/>
    <w:rsid w:val="00E51660"/>
    <w:rsid w:val="00E52440"/>
    <w:rsid w:val="00E545CD"/>
    <w:rsid w:val="00E546C2"/>
    <w:rsid w:val="00E5574A"/>
    <w:rsid w:val="00E63C14"/>
    <w:rsid w:val="00E63F1C"/>
    <w:rsid w:val="00E65D6B"/>
    <w:rsid w:val="00E70625"/>
    <w:rsid w:val="00E76B65"/>
    <w:rsid w:val="00E81A03"/>
    <w:rsid w:val="00E85FB1"/>
    <w:rsid w:val="00E944B0"/>
    <w:rsid w:val="00EA3C97"/>
    <w:rsid w:val="00EA51C7"/>
    <w:rsid w:val="00EB18F7"/>
    <w:rsid w:val="00EB1A49"/>
    <w:rsid w:val="00EB42FE"/>
    <w:rsid w:val="00EC28CF"/>
    <w:rsid w:val="00EC3ED6"/>
    <w:rsid w:val="00EC59DC"/>
    <w:rsid w:val="00EC6E2C"/>
    <w:rsid w:val="00EC7C5E"/>
    <w:rsid w:val="00EC7F71"/>
    <w:rsid w:val="00ED08A9"/>
    <w:rsid w:val="00EE5789"/>
    <w:rsid w:val="00EE774F"/>
    <w:rsid w:val="00F1006D"/>
    <w:rsid w:val="00F10B49"/>
    <w:rsid w:val="00F20C36"/>
    <w:rsid w:val="00F221A9"/>
    <w:rsid w:val="00F31525"/>
    <w:rsid w:val="00F32F0B"/>
    <w:rsid w:val="00F3728D"/>
    <w:rsid w:val="00F44DC5"/>
    <w:rsid w:val="00F51921"/>
    <w:rsid w:val="00F52E8E"/>
    <w:rsid w:val="00F56BA4"/>
    <w:rsid w:val="00F6494E"/>
    <w:rsid w:val="00F65585"/>
    <w:rsid w:val="00F7652A"/>
    <w:rsid w:val="00F82102"/>
    <w:rsid w:val="00F879C5"/>
    <w:rsid w:val="00F93C78"/>
    <w:rsid w:val="00FA5CDE"/>
    <w:rsid w:val="00FA622F"/>
    <w:rsid w:val="00FB4438"/>
    <w:rsid w:val="00FB6ADD"/>
    <w:rsid w:val="00FD5BB1"/>
    <w:rsid w:val="00FE586C"/>
    <w:rsid w:val="00FE740F"/>
    <w:rsid w:val="00FF5D48"/>
    <w:rsid w:val="00FF646F"/>
    <w:rsid w:val="00FF64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1"/>
    </o:shapelayout>
  </w:shapeDefaults>
  <w:decimalSymbol w:val=","/>
  <w:listSeparator w:val=";"/>
  <w14:docId w14:val="0BC8D4BE"/>
  <w15:docId w15:val="{9A2451C2-CAE0-4E5F-B939-8BFA18596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heading 1" w:uiPriority="1" w:qFormat="1"/>
    <w:lsdException w:name="heading 2" w:uiPriority="1" w:qFormat="1"/>
    <w:lsdException w:name="heading 3" w:uiPriority="99" w:qFormat="1"/>
    <w:lsdException w:name="heading 4" w:qFormat="1"/>
    <w:lsdException w:name="heading 5"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qFormat="1"/>
    <w:lsdException w:name="List 2" w:semiHidden="1" w:unhideWhenUsed="1"/>
    <w:lsdException w:name="List 3" w:semiHidden="1" w:unhideWhenUsed="1"/>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qFormat="1"/>
    <w:lsdException w:name="List Number 3" w:semiHidden="1" w:unhideWhenUsed="1" w:qFormat="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unhideWhenUsed/>
    <w:rsid w:val="00D25EAE"/>
  </w:style>
  <w:style w:type="paragraph" w:styleId="Naslov1">
    <w:name w:val="heading 1"/>
    <w:aliases w:val="APEK-1,NASLOV"/>
    <w:basedOn w:val="Navaden"/>
    <w:next w:val="Telobesedila"/>
    <w:link w:val="Naslov1Znak"/>
    <w:uiPriority w:val="1"/>
    <w:qFormat/>
    <w:rsid w:val="007C38AD"/>
    <w:pPr>
      <w:keepNext/>
      <w:keepLines/>
      <w:numPr>
        <w:numId w:val="3"/>
      </w:numPr>
      <w:tabs>
        <w:tab w:val="clear" w:pos="1134"/>
        <w:tab w:val="left" w:pos="567"/>
      </w:tabs>
      <w:spacing w:before="400" w:after="240"/>
      <w:ind w:left="284" w:hanging="284"/>
      <w:outlineLvl w:val="0"/>
    </w:pPr>
    <w:rPr>
      <w:rFonts w:asciiTheme="minorHAnsi" w:hAnsiTheme="minorHAnsi"/>
      <w:b/>
      <w:caps/>
      <w:color w:val="0071CE" w:themeColor="accent1"/>
      <w:kern w:val="28"/>
      <w:sz w:val="30"/>
    </w:rPr>
  </w:style>
  <w:style w:type="paragraph" w:styleId="Naslov2">
    <w:name w:val="heading 2"/>
    <w:aliases w:val="APEK-2"/>
    <w:basedOn w:val="Naslov1"/>
    <w:next w:val="Telobesedila"/>
    <w:link w:val="Naslov2Znak"/>
    <w:uiPriority w:val="1"/>
    <w:qFormat/>
    <w:rsid w:val="000774F6"/>
    <w:pPr>
      <w:numPr>
        <w:ilvl w:val="1"/>
      </w:numPr>
      <w:tabs>
        <w:tab w:val="clear" w:pos="1134"/>
        <w:tab w:val="left" w:pos="0"/>
      </w:tabs>
      <w:spacing w:before="360"/>
      <w:ind w:left="284" w:hanging="284"/>
      <w:outlineLvl w:val="1"/>
    </w:pPr>
    <w:rPr>
      <w:caps w:val="0"/>
      <w:color w:val="0F4774"/>
      <w:sz w:val="28"/>
    </w:rPr>
  </w:style>
  <w:style w:type="paragraph" w:styleId="Naslov3">
    <w:name w:val="heading 3"/>
    <w:aliases w:val="APEK-3"/>
    <w:basedOn w:val="Naslov2"/>
    <w:next w:val="Telobesedila"/>
    <w:link w:val="Naslov3Znak"/>
    <w:uiPriority w:val="99"/>
    <w:qFormat/>
    <w:rsid w:val="0075042A"/>
    <w:pPr>
      <w:numPr>
        <w:ilvl w:val="2"/>
      </w:numPr>
      <w:tabs>
        <w:tab w:val="clear" w:pos="567"/>
        <w:tab w:val="clear" w:pos="1134"/>
      </w:tabs>
      <w:ind w:left="284" w:hanging="284"/>
      <w:outlineLvl w:val="2"/>
    </w:pPr>
    <w:rPr>
      <w:color w:val="00273C"/>
      <w:sz w:val="26"/>
    </w:rPr>
  </w:style>
  <w:style w:type="paragraph" w:styleId="Naslov4">
    <w:name w:val="heading 4"/>
    <w:basedOn w:val="Naslov3"/>
    <w:next w:val="Telobesedila"/>
    <w:link w:val="Naslov4Znak"/>
    <w:qFormat/>
    <w:rsid w:val="0075042A"/>
    <w:pPr>
      <w:numPr>
        <w:ilvl w:val="3"/>
      </w:numPr>
      <w:tabs>
        <w:tab w:val="clear" w:pos="1134"/>
        <w:tab w:val="left" w:pos="284"/>
        <w:tab w:val="left" w:pos="567"/>
        <w:tab w:val="left" w:pos="851"/>
      </w:tabs>
      <w:ind w:left="0" w:firstLine="0"/>
      <w:outlineLvl w:val="3"/>
    </w:pPr>
    <w:rPr>
      <w:b w:val="0"/>
      <w:caps/>
      <w:color w:val="000000" w:themeColor="text1"/>
      <w:sz w:val="24"/>
    </w:rPr>
  </w:style>
  <w:style w:type="paragraph" w:styleId="Naslov5">
    <w:name w:val="heading 5"/>
    <w:basedOn w:val="Naslov4"/>
    <w:next w:val="Telobesedila"/>
    <w:link w:val="Naslov5Znak"/>
    <w:qFormat/>
    <w:rsid w:val="000774F6"/>
    <w:pPr>
      <w:numPr>
        <w:ilvl w:val="4"/>
      </w:numPr>
      <w:tabs>
        <w:tab w:val="clear" w:pos="2269"/>
        <w:tab w:val="left" w:pos="1021"/>
      </w:tabs>
      <w:ind w:left="0" w:firstLine="0"/>
      <w:outlineLvl w:val="4"/>
    </w:pPr>
    <w:rPr>
      <w:color w:val="0F4774"/>
      <w:sz w:val="22"/>
    </w:rPr>
  </w:style>
  <w:style w:type="paragraph" w:styleId="Naslov6">
    <w:name w:val="heading 6"/>
    <w:basedOn w:val="Naslov5"/>
    <w:next w:val="Navaden"/>
    <w:link w:val="Naslov6Znak"/>
    <w:uiPriority w:val="99"/>
    <w:unhideWhenUsed/>
    <w:qFormat/>
    <w:rsid w:val="00A0290C"/>
    <w:pPr>
      <w:numPr>
        <w:ilvl w:val="5"/>
      </w:numPr>
      <w:outlineLvl w:val="5"/>
    </w:pPr>
    <w:rPr>
      <w:rFonts w:eastAsiaTheme="minorEastAsia" w:cstheme="minorBidi"/>
      <w:bCs/>
      <w:szCs w:val="22"/>
    </w:rPr>
  </w:style>
  <w:style w:type="paragraph" w:styleId="Naslov7">
    <w:name w:val="heading 7"/>
    <w:basedOn w:val="Navaden"/>
    <w:next w:val="Navaden"/>
    <w:link w:val="Naslov7Znak"/>
    <w:uiPriority w:val="99"/>
    <w:unhideWhenUsed/>
    <w:qFormat/>
    <w:rsid w:val="008E18D0"/>
    <w:pPr>
      <w:keepNext/>
      <w:keepLines/>
      <w:numPr>
        <w:ilvl w:val="6"/>
        <w:numId w:val="3"/>
      </w:numPr>
      <w:spacing w:before="200"/>
      <w:outlineLvl w:val="6"/>
    </w:pPr>
    <w:rPr>
      <w:rFonts w:ascii="Times New Roman" w:eastAsiaTheme="majorEastAsia" w:hAnsi="Times New Roman" w:cstheme="majorBidi"/>
      <w:i/>
      <w:iCs/>
    </w:rPr>
  </w:style>
  <w:style w:type="paragraph" w:styleId="Naslov8">
    <w:name w:val="heading 8"/>
    <w:basedOn w:val="Navaden"/>
    <w:next w:val="Navaden"/>
    <w:link w:val="Naslov8Znak"/>
    <w:uiPriority w:val="99"/>
    <w:unhideWhenUsed/>
    <w:qFormat/>
    <w:rsid w:val="008E18D0"/>
    <w:pPr>
      <w:keepNext/>
      <w:keepLines/>
      <w:numPr>
        <w:ilvl w:val="7"/>
        <w:numId w:val="3"/>
      </w:numPr>
      <w:spacing w:before="240" w:after="120"/>
      <w:outlineLvl w:val="7"/>
    </w:pPr>
    <w:rPr>
      <w:rFonts w:ascii="Times New Roman" w:eastAsiaTheme="majorEastAsia" w:hAnsi="Times New Roman" w:cstheme="majorBidi"/>
      <w:i/>
    </w:rPr>
  </w:style>
  <w:style w:type="paragraph" w:styleId="Naslov9">
    <w:name w:val="heading 9"/>
    <w:basedOn w:val="Navaden"/>
    <w:next w:val="Navaden"/>
    <w:link w:val="Naslov9Znak"/>
    <w:uiPriority w:val="99"/>
    <w:unhideWhenUsed/>
    <w:qFormat/>
    <w:rsid w:val="008E18D0"/>
    <w:pPr>
      <w:keepNext/>
      <w:keepLines/>
      <w:numPr>
        <w:ilvl w:val="8"/>
        <w:numId w:val="3"/>
      </w:numPr>
      <w:spacing w:before="240" w:after="120"/>
      <w:outlineLvl w:val="8"/>
    </w:pPr>
    <w:rPr>
      <w:rFonts w:ascii="Times New Roman" w:eastAsiaTheme="majorEastAsia" w:hAnsi="Times New Roman" w:cstheme="majorBidi"/>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qFormat/>
    <w:rsid w:val="00EC3ED6"/>
    <w:pPr>
      <w:spacing w:before="120" w:after="120"/>
      <w:jc w:val="both"/>
    </w:pPr>
    <w:rPr>
      <w:rFonts w:asciiTheme="minorHAnsi" w:hAnsiTheme="minorHAnsi"/>
    </w:rPr>
  </w:style>
  <w:style w:type="paragraph" w:styleId="Telobesedila-zamik">
    <w:name w:val="Body Text Indent"/>
    <w:basedOn w:val="Navaden"/>
    <w:link w:val="Telobesedila-zamikZnak"/>
    <w:rsid w:val="008E18D0"/>
    <w:pPr>
      <w:spacing w:before="120" w:after="120"/>
      <w:ind w:left="284"/>
    </w:pPr>
  </w:style>
  <w:style w:type="paragraph" w:styleId="Oznaenseznam">
    <w:name w:val="List Bullet"/>
    <w:basedOn w:val="Navaden"/>
    <w:link w:val="OznaenseznamZnak"/>
    <w:uiPriority w:val="99"/>
    <w:qFormat/>
    <w:rsid w:val="00773399"/>
    <w:pPr>
      <w:keepLines/>
      <w:numPr>
        <w:numId w:val="4"/>
      </w:numPr>
      <w:tabs>
        <w:tab w:val="clear" w:pos="425"/>
        <w:tab w:val="left" w:pos="992"/>
      </w:tabs>
      <w:spacing w:before="60" w:after="60"/>
      <w:ind w:left="993" w:hanging="284"/>
      <w:contextualSpacing/>
    </w:pPr>
    <w:rPr>
      <w:rFonts w:ascii="Calibri" w:hAnsi="Calibri"/>
    </w:rPr>
  </w:style>
  <w:style w:type="paragraph" w:styleId="Oznaenseznam2">
    <w:name w:val="List Bullet 2"/>
    <w:basedOn w:val="Oznaenseznam"/>
    <w:qFormat/>
    <w:rsid w:val="00773399"/>
    <w:pPr>
      <w:numPr>
        <w:ilvl w:val="1"/>
      </w:numPr>
      <w:tabs>
        <w:tab w:val="clear" w:pos="709"/>
        <w:tab w:val="clear" w:pos="992"/>
        <w:tab w:val="left" w:pos="1276"/>
      </w:tabs>
      <w:ind w:left="1276" w:hanging="284"/>
    </w:pPr>
  </w:style>
  <w:style w:type="paragraph" w:styleId="Oznaenseznam3">
    <w:name w:val="List Bullet 3"/>
    <w:basedOn w:val="Oznaenseznam"/>
    <w:link w:val="Oznaenseznam3Znak"/>
    <w:uiPriority w:val="99"/>
    <w:rsid w:val="005826E2"/>
    <w:pPr>
      <w:numPr>
        <w:ilvl w:val="2"/>
      </w:numPr>
    </w:pPr>
  </w:style>
  <w:style w:type="paragraph" w:styleId="Otevilenseznam">
    <w:name w:val="List Number"/>
    <w:aliases w:val="Naslov2"/>
    <w:basedOn w:val="Navaden"/>
    <w:link w:val="OtevilenseznamZnak"/>
    <w:uiPriority w:val="99"/>
    <w:qFormat/>
    <w:rsid w:val="00773399"/>
    <w:pPr>
      <w:numPr>
        <w:numId w:val="2"/>
      </w:numPr>
      <w:tabs>
        <w:tab w:val="clear" w:pos="425"/>
        <w:tab w:val="left" w:pos="992"/>
      </w:tabs>
      <w:spacing w:before="60" w:after="60"/>
      <w:ind w:left="993" w:hanging="284"/>
    </w:pPr>
    <w:rPr>
      <w:rFonts w:ascii="Calibri" w:hAnsi="Calibri"/>
    </w:rPr>
  </w:style>
  <w:style w:type="paragraph" w:styleId="Otevilenseznam2">
    <w:name w:val="List Number 2"/>
    <w:aliases w:val="Naslov3"/>
    <w:basedOn w:val="Otevilenseznam"/>
    <w:uiPriority w:val="99"/>
    <w:qFormat/>
    <w:rsid w:val="00773399"/>
    <w:pPr>
      <w:numPr>
        <w:ilvl w:val="1"/>
      </w:numPr>
      <w:tabs>
        <w:tab w:val="clear" w:pos="709"/>
        <w:tab w:val="clear" w:pos="992"/>
        <w:tab w:val="left" w:pos="1276"/>
      </w:tabs>
      <w:ind w:left="1276" w:hanging="284"/>
    </w:pPr>
  </w:style>
  <w:style w:type="paragraph" w:styleId="Otevilenseznam3">
    <w:name w:val="List Number 3"/>
    <w:basedOn w:val="Otevilenseznam"/>
    <w:qFormat/>
    <w:rsid w:val="000E4100"/>
    <w:pPr>
      <w:numPr>
        <w:ilvl w:val="2"/>
      </w:numPr>
    </w:pPr>
  </w:style>
  <w:style w:type="paragraph" w:styleId="Seznam">
    <w:name w:val="List"/>
    <w:basedOn w:val="Navaden"/>
    <w:rsid w:val="00D43526"/>
    <w:pPr>
      <w:numPr>
        <w:numId w:val="6"/>
      </w:numPr>
    </w:pPr>
  </w:style>
  <w:style w:type="paragraph" w:styleId="Seznam-nadaljevanje">
    <w:name w:val="List Continue"/>
    <w:basedOn w:val="Navaden"/>
    <w:rsid w:val="00323EB0"/>
    <w:pPr>
      <w:numPr>
        <w:numId w:val="5"/>
      </w:numPr>
      <w:spacing w:after="60"/>
      <w:contextualSpacing/>
    </w:pPr>
  </w:style>
  <w:style w:type="paragraph" w:styleId="Seznam2">
    <w:name w:val="List 2"/>
    <w:basedOn w:val="Navaden"/>
    <w:rsid w:val="00D43526"/>
    <w:pPr>
      <w:numPr>
        <w:ilvl w:val="1"/>
        <w:numId w:val="6"/>
      </w:numPr>
    </w:pPr>
  </w:style>
  <w:style w:type="paragraph" w:styleId="Seznam3">
    <w:name w:val="List 3"/>
    <w:basedOn w:val="Navaden"/>
    <w:rsid w:val="00D43526"/>
    <w:pPr>
      <w:numPr>
        <w:ilvl w:val="2"/>
        <w:numId w:val="6"/>
      </w:numPr>
    </w:pPr>
  </w:style>
  <w:style w:type="paragraph" w:styleId="Seznam4">
    <w:name w:val="List 4"/>
    <w:basedOn w:val="Navaden"/>
    <w:rsid w:val="00D43526"/>
    <w:pPr>
      <w:numPr>
        <w:ilvl w:val="3"/>
        <w:numId w:val="6"/>
      </w:numPr>
    </w:pPr>
  </w:style>
  <w:style w:type="paragraph" w:styleId="Oznaenseznam4">
    <w:name w:val="List Bullet 4"/>
    <w:basedOn w:val="Oznaenseznam"/>
    <w:link w:val="Oznaenseznam4Znak"/>
    <w:uiPriority w:val="99"/>
    <w:rsid w:val="005826E2"/>
    <w:pPr>
      <w:numPr>
        <w:ilvl w:val="3"/>
      </w:numPr>
    </w:pPr>
  </w:style>
  <w:style w:type="paragraph" w:styleId="Naslov">
    <w:name w:val="Title"/>
    <w:basedOn w:val="Navaden"/>
    <w:link w:val="NaslovZnak"/>
    <w:uiPriority w:val="10"/>
    <w:qFormat/>
    <w:rsid w:val="00B06F69"/>
    <w:pPr>
      <w:spacing w:before="480" w:after="120"/>
      <w:contextualSpacing/>
      <w:jc w:val="center"/>
    </w:pPr>
    <w:rPr>
      <w:b/>
      <w:color w:val="1F497D"/>
      <w:kern w:val="28"/>
      <w:sz w:val="36"/>
    </w:rPr>
  </w:style>
  <w:style w:type="paragraph" w:styleId="Glava">
    <w:name w:val="header"/>
    <w:basedOn w:val="Navaden"/>
    <w:rsid w:val="007736BC"/>
    <w:pPr>
      <w:tabs>
        <w:tab w:val="center" w:pos="4536"/>
        <w:tab w:val="right" w:pos="9072"/>
      </w:tabs>
    </w:pPr>
    <w:rPr>
      <w:sz w:val="18"/>
    </w:rPr>
  </w:style>
  <w:style w:type="paragraph" w:styleId="Otevilenseznam5">
    <w:name w:val="List Number 5"/>
    <w:basedOn w:val="Otevilenseznam"/>
    <w:link w:val="Otevilenseznam5Znak"/>
    <w:uiPriority w:val="99"/>
    <w:rsid w:val="000E4100"/>
    <w:pPr>
      <w:numPr>
        <w:ilvl w:val="4"/>
      </w:numPr>
    </w:pPr>
  </w:style>
  <w:style w:type="paragraph" w:styleId="Oznaenseznam5">
    <w:name w:val="List Bullet 5"/>
    <w:basedOn w:val="Oznaenseznam"/>
    <w:link w:val="Oznaenseznam5Znak"/>
    <w:uiPriority w:val="99"/>
    <w:rsid w:val="005826E2"/>
    <w:pPr>
      <w:numPr>
        <w:ilvl w:val="4"/>
      </w:numPr>
    </w:pPr>
  </w:style>
  <w:style w:type="paragraph" w:styleId="Otevilenseznam4">
    <w:name w:val="List Number 4"/>
    <w:basedOn w:val="Otevilenseznam"/>
    <w:link w:val="Otevilenseznam4Znak"/>
    <w:uiPriority w:val="99"/>
    <w:rsid w:val="000E4100"/>
    <w:pPr>
      <w:numPr>
        <w:ilvl w:val="3"/>
      </w:numPr>
    </w:pPr>
  </w:style>
  <w:style w:type="paragraph" w:styleId="Navaden-zamik">
    <w:name w:val="Normal Indent"/>
    <w:basedOn w:val="Navaden"/>
    <w:semiHidden/>
    <w:unhideWhenUsed/>
    <w:rsid w:val="007736BC"/>
    <w:pPr>
      <w:ind w:left="708"/>
    </w:pPr>
  </w:style>
  <w:style w:type="paragraph" w:styleId="Noga">
    <w:name w:val="footer"/>
    <w:basedOn w:val="Navaden"/>
    <w:rsid w:val="007736BC"/>
    <w:pPr>
      <w:tabs>
        <w:tab w:val="center" w:pos="4536"/>
        <w:tab w:val="right" w:pos="9072"/>
      </w:tabs>
    </w:pPr>
    <w:rPr>
      <w:sz w:val="18"/>
    </w:rPr>
  </w:style>
  <w:style w:type="paragraph" w:styleId="Blokbesedila">
    <w:name w:val="Block Text"/>
    <w:basedOn w:val="Navaden"/>
    <w:link w:val="BlokbesedilaZnak"/>
    <w:rsid w:val="00740B06"/>
    <w:pPr>
      <w:pBdr>
        <w:top w:val="single" w:sz="4" w:space="3" w:color="auto"/>
        <w:left w:val="single" w:sz="4" w:space="3" w:color="auto"/>
        <w:bottom w:val="single" w:sz="4" w:space="3" w:color="auto"/>
        <w:right w:val="single" w:sz="4" w:space="3" w:color="auto"/>
      </w:pBdr>
      <w:spacing w:before="120" w:after="120"/>
      <w:ind w:left="567" w:right="567"/>
      <w:jc w:val="both"/>
    </w:pPr>
  </w:style>
  <w:style w:type="paragraph" w:styleId="Telobesedila-prvizamik">
    <w:name w:val="Body Text First Indent"/>
    <w:basedOn w:val="Telobesedila"/>
    <w:rsid w:val="007736BC"/>
    <w:pPr>
      <w:ind w:firstLine="284"/>
      <w:jc w:val="left"/>
    </w:pPr>
  </w:style>
  <w:style w:type="paragraph" w:styleId="Telobesedila-prvizamik2">
    <w:name w:val="Body Text First Indent 2"/>
    <w:basedOn w:val="Telobesedila-zamik"/>
    <w:rsid w:val="007736BC"/>
    <w:pPr>
      <w:ind w:firstLine="284"/>
    </w:pPr>
  </w:style>
  <w:style w:type="paragraph" w:styleId="Zakljunipozdrav">
    <w:name w:val="Closing"/>
    <w:basedOn w:val="Navaden"/>
    <w:semiHidden/>
    <w:unhideWhenUsed/>
    <w:rsid w:val="007736BC"/>
    <w:pPr>
      <w:ind w:left="4536"/>
    </w:pPr>
  </w:style>
  <w:style w:type="paragraph" w:styleId="Datum">
    <w:name w:val="Date"/>
    <w:basedOn w:val="Navaden"/>
    <w:next w:val="Navaden"/>
    <w:semiHidden/>
    <w:unhideWhenUsed/>
    <w:rsid w:val="007736BC"/>
  </w:style>
  <w:style w:type="paragraph" w:styleId="Podnaslov">
    <w:name w:val="Subtitle"/>
    <w:basedOn w:val="Navaden"/>
    <w:link w:val="PodnaslovZnak"/>
    <w:qFormat/>
    <w:rsid w:val="005F0699"/>
    <w:pPr>
      <w:spacing w:before="240" w:after="60"/>
      <w:contextualSpacing/>
      <w:jc w:val="both"/>
      <w:outlineLvl w:val="1"/>
    </w:pPr>
    <w:rPr>
      <w:rFonts w:ascii="Calibri" w:hAnsi="Calibri" w:cs="Arial"/>
      <w:color w:val="1F497D"/>
      <w:sz w:val="28"/>
      <w:szCs w:val="24"/>
    </w:rPr>
  </w:style>
  <w:style w:type="numbering" w:customStyle="1" w:styleId="NumberedHeadingList01">
    <w:name w:val="Numbered Heading List 01"/>
    <w:rsid w:val="008E18D0"/>
    <w:pPr>
      <w:numPr>
        <w:numId w:val="1"/>
      </w:numPr>
    </w:pPr>
  </w:style>
  <w:style w:type="paragraph" w:styleId="Seznam-nadaljevanje2">
    <w:name w:val="List Continue 2"/>
    <w:basedOn w:val="Seznam-nadaljevanje"/>
    <w:rsid w:val="00323EB0"/>
    <w:pPr>
      <w:numPr>
        <w:ilvl w:val="1"/>
      </w:numPr>
    </w:pPr>
  </w:style>
  <w:style w:type="paragraph" w:styleId="Seznam-nadaljevanje3">
    <w:name w:val="List Continue 3"/>
    <w:basedOn w:val="Seznam-nadaljevanje"/>
    <w:rsid w:val="00323EB0"/>
    <w:pPr>
      <w:numPr>
        <w:ilvl w:val="2"/>
      </w:numPr>
    </w:pPr>
  </w:style>
  <w:style w:type="character" w:customStyle="1" w:styleId="Naslov6Znak">
    <w:name w:val="Naslov 6 Znak"/>
    <w:basedOn w:val="Privzetapisavaodstavka"/>
    <w:link w:val="Naslov6"/>
    <w:rsid w:val="00A0290C"/>
    <w:rPr>
      <w:rFonts w:ascii="Times New Roman" w:eastAsiaTheme="minorEastAsia" w:hAnsi="Times New Roman" w:cstheme="minorBidi"/>
      <w:bCs/>
      <w:i/>
      <w:color w:val="1F497D"/>
      <w:kern w:val="28"/>
      <w:szCs w:val="22"/>
    </w:rPr>
  </w:style>
  <w:style w:type="paragraph" w:styleId="Kazalovirov-naslov">
    <w:name w:val="toa heading"/>
    <w:basedOn w:val="Naslov1"/>
    <w:next w:val="Kazalovirov"/>
    <w:rsid w:val="00B71175"/>
    <w:pPr>
      <w:numPr>
        <w:numId w:val="0"/>
      </w:numPr>
      <w:spacing w:before="120"/>
    </w:pPr>
    <w:rPr>
      <w:rFonts w:eastAsiaTheme="majorEastAsia" w:cstheme="majorBidi"/>
      <w:bCs/>
      <w:sz w:val="24"/>
      <w:szCs w:val="24"/>
    </w:rPr>
  </w:style>
  <w:style w:type="paragraph" w:styleId="Brezrazmikov">
    <w:name w:val="No Spacing"/>
    <w:link w:val="BrezrazmikovZnak"/>
    <w:uiPriority w:val="1"/>
    <w:unhideWhenUsed/>
    <w:qFormat/>
    <w:rsid w:val="000E4100"/>
  </w:style>
  <w:style w:type="character" w:styleId="Neenpoudarek">
    <w:name w:val="Subtle Emphasis"/>
    <w:basedOn w:val="Privzetapisavaodstavka"/>
    <w:uiPriority w:val="19"/>
    <w:rsid w:val="000E4100"/>
    <w:rPr>
      <w:i/>
      <w:iCs/>
      <w:color w:val="808080" w:themeColor="text1" w:themeTint="7F"/>
    </w:rPr>
  </w:style>
  <w:style w:type="character" w:styleId="Intenzivenpoudarek">
    <w:name w:val="Intense Emphasis"/>
    <w:basedOn w:val="Privzetapisavaodstavka"/>
    <w:uiPriority w:val="21"/>
    <w:rsid w:val="000E4100"/>
    <w:rPr>
      <w:b/>
      <w:bCs/>
      <w:i/>
      <w:iCs/>
      <w:color w:val="0071CE" w:themeColor="accent1"/>
    </w:rPr>
  </w:style>
  <w:style w:type="paragraph" w:styleId="Citat">
    <w:name w:val="Quote"/>
    <w:basedOn w:val="Navaden"/>
    <w:next w:val="Navaden"/>
    <w:link w:val="CitatZnak"/>
    <w:uiPriority w:val="29"/>
    <w:rsid w:val="000E4100"/>
    <w:rPr>
      <w:i/>
      <w:iCs/>
      <w:color w:val="000000" w:themeColor="text1"/>
    </w:rPr>
  </w:style>
  <w:style w:type="character" w:customStyle="1" w:styleId="CitatZnak">
    <w:name w:val="Citat Znak"/>
    <w:basedOn w:val="Privzetapisavaodstavka"/>
    <w:link w:val="Citat"/>
    <w:uiPriority w:val="29"/>
    <w:rsid w:val="000E4100"/>
    <w:rPr>
      <w:rFonts w:ascii="Arial" w:hAnsi="Arial"/>
      <w:i/>
      <w:iCs/>
      <w:color w:val="000000" w:themeColor="text1"/>
    </w:rPr>
  </w:style>
  <w:style w:type="paragraph" w:styleId="Intenzivencitat">
    <w:name w:val="Intense Quote"/>
    <w:basedOn w:val="Navaden"/>
    <w:next w:val="Navaden"/>
    <w:link w:val="IntenzivencitatZnak"/>
    <w:uiPriority w:val="30"/>
    <w:rsid w:val="000E4100"/>
    <w:pPr>
      <w:pBdr>
        <w:bottom w:val="single" w:sz="4" w:space="4" w:color="0071CE" w:themeColor="accent1"/>
      </w:pBdr>
      <w:spacing w:before="200" w:after="280"/>
      <w:ind w:left="936" w:right="936"/>
    </w:pPr>
    <w:rPr>
      <w:b/>
      <w:bCs/>
      <w:i/>
      <w:iCs/>
      <w:color w:val="0071CE" w:themeColor="accent1"/>
    </w:rPr>
  </w:style>
  <w:style w:type="character" w:customStyle="1" w:styleId="IntenzivencitatZnak">
    <w:name w:val="Intenziven citat Znak"/>
    <w:basedOn w:val="Privzetapisavaodstavka"/>
    <w:link w:val="Intenzivencitat"/>
    <w:uiPriority w:val="30"/>
    <w:rsid w:val="000E4100"/>
    <w:rPr>
      <w:rFonts w:ascii="Arial" w:hAnsi="Arial"/>
      <w:b/>
      <w:bCs/>
      <w:i/>
      <w:iCs/>
      <w:color w:val="0071CE" w:themeColor="accent1"/>
    </w:rPr>
  </w:style>
  <w:style w:type="character" w:styleId="Neensklic">
    <w:name w:val="Subtle Reference"/>
    <w:basedOn w:val="Privzetapisavaodstavka"/>
    <w:uiPriority w:val="31"/>
    <w:rsid w:val="000E4100"/>
    <w:rPr>
      <w:smallCaps/>
      <w:color w:val="4989C8" w:themeColor="accent2"/>
      <w:u w:val="single"/>
    </w:rPr>
  </w:style>
  <w:style w:type="character" w:styleId="Intenzivensklic">
    <w:name w:val="Intense Reference"/>
    <w:basedOn w:val="Privzetapisavaodstavka"/>
    <w:uiPriority w:val="32"/>
    <w:rsid w:val="000E4100"/>
    <w:rPr>
      <w:b/>
      <w:bCs/>
      <w:smallCaps/>
      <w:color w:val="4989C8" w:themeColor="accent2"/>
      <w:spacing w:val="5"/>
      <w:u w:val="single"/>
    </w:rPr>
  </w:style>
  <w:style w:type="character" w:styleId="Naslovknjige">
    <w:name w:val="Book Title"/>
    <w:basedOn w:val="Privzetapisavaodstavka"/>
    <w:uiPriority w:val="33"/>
    <w:rsid w:val="000E4100"/>
    <w:rPr>
      <w:b/>
      <w:bCs/>
      <w:smallCaps/>
      <w:spacing w:val="5"/>
    </w:rPr>
  </w:style>
  <w:style w:type="paragraph" w:styleId="Odstavekseznama">
    <w:name w:val="List Paragraph"/>
    <w:aliases w:val="Literatura"/>
    <w:basedOn w:val="Navaden"/>
    <w:link w:val="OdstavekseznamaZnak"/>
    <w:uiPriority w:val="34"/>
    <w:unhideWhenUsed/>
    <w:qFormat/>
    <w:rsid w:val="007941FF"/>
    <w:pPr>
      <w:ind w:left="567"/>
      <w:contextualSpacing/>
    </w:pPr>
  </w:style>
  <w:style w:type="character" w:customStyle="1" w:styleId="Naslov7Znak">
    <w:name w:val="Naslov 7 Znak"/>
    <w:basedOn w:val="Privzetapisavaodstavka"/>
    <w:link w:val="Naslov7"/>
    <w:rsid w:val="008E18D0"/>
    <w:rPr>
      <w:rFonts w:ascii="Times New Roman" w:eastAsiaTheme="majorEastAsia" w:hAnsi="Times New Roman" w:cstheme="majorBidi"/>
      <w:i/>
      <w:iCs/>
    </w:rPr>
  </w:style>
  <w:style w:type="character" w:customStyle="1" w:styleId="Naslov8Znak">
    <w:name w:val="Naslov 8 Znak"/>
    <w:basedOn w:val="Privzetapisavaodstavka"/>
    <w:link w:val="Naslov8"/>
    <w:rsid w:val="008E18D0"/>
    <w:rPr>
      <w:rFonts w:ascii="Times New Roman" w:eastAsiaTheme="majorEastAsia" w:hAnsi="Times New Roman" w:cstheme="majorBidi"/>
      <w:i/>
    </w:rPr>
  </w:style>
  <w:style w:type="character" w:customStyle="1" w:styleId="Naslov9Znak">
    <w:name w:val="Naslov 9 Znak"/>
    <w:basedOn w:val="Privzetapisavaodstavka"/>
    <w:link w:val="Naslov9"/>
    <w:rsid w:val="008E18D0"/>
    <w:rPr>
      <w:rFonts w:ascii="Times New Roman" w:eastAsiaTheme="majorEastAsia" w:hAnsi="Times New Roman" w:cstheme="majorBidi"/>
      <w:i/>
      <w:iCs/>
    </w:rPr>
  </w:style>
  <w:style w:type="numbering" w:customStyle="1" w:styleId="NumberedList01">
    <w:name w:val="Numbered List 01"/>
    <w:rsid w:val="00323EB0"/>
    <w:pPr>
      <w:numPr>
        <w:numId w:val="2"/>
      </w:numPr>
    </w:pPr>
  </w:style>
  <w:style w:type="paragraph" w:styleId="Seznam-nadaljevanje4">
    <w:name w:val="List Continue 4"/>
    <w:basedOn w:val="Seznam-nadaljevanje"/>
    <w:rsid w:val="00323EB0"/>
    <w:pPr>
      <w:numPr>
        <w:ilvl w:val="3"/>
      </w:numPr>
    </w:pPr>
  </w:style>
  <w:style w:type="paragraph" w:styleId="Seznam-nadaljevanje5">
    <w:name w:val="List Continue 5"/>
    <w:basedOn w:val="Seznam-nadaljevanje"/>
    <w:rsid w:val="00323EB0"/>
    <w:pPr>
      <w:numPr>
        <w:ilvl w:val="4"/>
      </w:numPr>
    </w:pPr>
  </w:style>
  <w:style w:type="character" w:customStyle="1" w:styleId="Naslov1Znak">
    <w:name w:val="Naslov 1 Znak"/>
    <w:aliases w:val="APEK-1 Znak,NASLOV Znak"/>
    <w:basedOn w:val="Privzetapisavaodstavka"/>
    <w:link w:val="Naslov1"/>
    <w:uiPriority w:val="1"/>
    <w:rsid w:val="007C38AD"/>
    <w:rPr>
      <w:rFonts w:asciiTheme="minorHAnsi" w:hAnsiTheme="minorHAnsi"/>
      <w:b/>
      <w:caps/>
      <w:color w:val="0071CE" w:themeColor="accent1"/>
      <w:kern w:val="28"/>
      <w:sz w:val="30"/>
    </w:rPr>
  </w:style>
  <w:style w:type="character" w:customStyle="1" w:styleId="Naslov2Znak">
    <w:name w:val="Naslov 2 Znak"/>
    <w:aliases w:val="APEK-2 Znak"/>
    <w:basedOn w:val="Privzetapisavaodstavka"/>
    <w:link w:val="Naslov2"/>
    <w:uiPriority w:val="1"/>
    <w:rsid w:val="000774F6"/>
    <w:rPr>
      <w:rFonts w:asciiTheme="minorHAnsi" w:hAnsiTheme="minorHAnsi"/>
      <w:b/>
      <w:color w:val="0F4774"/>
      <w:kern w:val="28"/>
      <w:sz w:val="28"/>
    </w:rPr>
  </w:style>
  <w:style w:type="character" w:customStyle="1" w:styleId="Naslov3Znak">
    <w:name w:val="Naslov 3 Znak"/>
    <w:aliases w:val="APEK-3 Znak"/>
    <w:basedOn w:val="Privzetapisavaodstavka"/>
    <w:link w:val="Naslov3"/>
    <w:uiPriority w:val="99"/>
    <w:rsid w:val="0075042A"/>
    <w:rPr>
      <w:rFonts w:asciiTheme="minorHAnsi" w:hAnsiTheme="minorHAnsi"/>
      <w:b/>
      <w:color w:val="00273C"/>
      <w:kern w:val="28"/>
      <w:sz w:val="26"/>
    </w:rPr>
  </w:style>
  <w:style w:type="character" w:customStyle="1" w:styleId="Naslov4Znak">
    <w:name w:val="Naslov 4 Znak"/>
    <w:basedOn w:val="Privzetapisavaodstavka"/>
    <w:link w:val="Naslov4"/>
    <w:rsid w:val="0075042A"/>
    <w:rPr>
      <w:rFonts w:asciiTheme="minorHAnsi" w:hAnsiTheme="minorHAnsi"/>
      <w:caps/>
      <w:color w:val="000000" w:themeColor="text1"/>
      <w:kern w:val="28"/>
      <w:sz w:val="24"/>
    </w:rPr>
  </w:style>
  <w:style w:type="character" w:customStyle="1" w:styleId="Naslov5Znak">
    <w:name w:val="Naslov 5 Znak"/>
    <w:basedOn w:val="Privzetapisavaodstavka"/>
    <w:link w:val="Naslov5"/>
    <w:rsid w:val="000774F6"/>
    <w:rPr>
      <w:rFonts w:asciiTheme="minorHAnsi" w:hAnsiTheme="minorHAnsi"/>
      <w:b/>
      <w:color w:val="0F4774"/>
      <w:kern w:val="28"/>
      <w:sz w:val="22"/>
    </w:rPr>
  </w:style>
  <w:style w:type="character" w:customStyle="1" w:styleId="TelobesedilaZnak">
    <w:name w:val="Telo besedila Znak"/>
    <w:basedOn w:val="Privzetapisavaodstavka"/>
    <w:link w:val="Telobesedila"/>
    <w:rsid w:val="00EC3ED6"/>
    <w:rPr>
      <w:rFonts w:asciiTheme="minorHAnsi" w:hAnsiTheme="minorHAnsi"/>
    </w:rPr>
  </w:style>
  <w:style w:type="character" w:customStyle="1" w:styleId="Telobesedila-zamikZnak">
    <w:name w:val="Telo besedila - zamik Znak"/>
    <w:basedOn w:val="Privzetapisavaodstavka"/>
    <w:link w:val="Telobesedila-zamik"/>
    <w:rsid w:val="008E18D0"/>
    <w:rPr>
      <w:rFonts w:ascii="Arial" w:hAnsi="Arial"/>
    </w:rPr>
  </w:style>
  <w:style w:type="character" w:customStyle="1" w:styleId="NaslovZnak">
    <w:name w:val="Naslov Znak"/>
    <w:basedOn w:val="Privzetapisavaodstavka"/>
    <w:link w:val="Naslov"/>
    <w:uiPriority w:val="10"/>
    <w:rsid w:val="00B06F69"/>
    <w:rPr>
      <w:b/>
      <w:color w:val="1F497D"/>
      <w:kern w:val="28"/>
      <w:sz w:val="36"/>
    </w:rPr>
  </w:style>
  <w:style w:type="character" w:customStyle="1" w:styleId="PodnaslovZnak">
    <w:name w:val="Podnaslov Znak"/>
    <w:basedOn w:val="Privzetapisavaodstavka"/>
    <w:link w:val="Podnaslov"/>
    <w:rsid w:val="005F0699"/>
    <w:rPr>
      <w:rFonts w:ascii="Calibri" w:hAnsi="Calibri" w:cs="Arial"/>
      <w:color w:val="1F497D"/>
      <w:sz w:val="28"/>
      <w:szCs w:val="24"/>
    </w:rPr>
  </w:style>
  <w:style w:type="paragraph" w:styleId="Telobesedila-zamik2">
    <w:name w:val="Body Text Indent 2"/>
    <w:basedOn w:val="Navaden"/>
    <w:link w:val="Telobesedila-zamik2Znak"/>
    <w:rsid w:val="007941FF"/>
    <w:pPr>
      <w:spacing w:after="120" w:line="360" w:lineRule="auto"/>
      <w:ind w:left="284"/>
    </w:pPr>
  </w:style>
  <w:style w:type="character" w:customStyle="1" w:styleId="Telobesedila-zamik2Znak">
    <w:name w:val="Telo besedila - zamik 2 Znak"/>
    <w:basedOn w:val="Privzetapisavaodstavka"/>
    <w:link w:val="Telobesedila-zamik2"/>
    <w:rsid w:val="007941FF"/>
    <w:rPr>
      <w:rFonts w:ascii="Arial" w:hAnsi="Arial"/>
    </w:rPr>
  </w:style>
  <w:style w:type="paragraph" w:styleId="Telobesedila-zamik3">
    <w:name w:val="Body Text Indent 3"/>
    <w:basedOn w:val="Navaden"/>
    <w:link w:val="Telobesedila-zamik3Znak"/>
    <w:rsid w:val="007941FF"/>
    <w:pPr>
      <w:spacing w:before="60" w:after="60"/>
      <w:ind w:left="284"/>
    </w:pPr>
    <w:rPr>
      <w:sz w:val="16"/>
      <w:szCs w:val="16"/>
    </w:rPr>
  </w:style>
  <w:style w:type="character" w:customStyle="1" w:styleId="Telobesedila-zamik3Znak">
    <w:name w:val="Telo besedila - zamik 3 Znak"/>
    <w:basedOn w:val="Privzetapisavaodstavka"/>
    <w:link w:val="Telobesedila-zamik3"/>
    <w:rsid w:val="007941FF"/>
    <w:rPr>
      <w:rFonts w:ascii="Arial" w:hAnsi="Arial"/>
      <w:sz w:val="16"/>
      <w:szCs w:val="16"/>
    </w:rPr>
  </w:style>
  <w:style w:type="paragraph" w:styleId="Sprotnaopomba-besedilo">
    <w:name w:val="footnote text"/>
    <w:basedOn w:val="Navaden"/>
    <w:link w:val="Sprotnaopomba-besediloZnak"/>
    <w:qFormat/>
    <w:rsid w:val="00686BDD"/>
    <w:pPr>
      <w:tabs>
        <w:tab w:val="left" w:pos="567"/>
      </w:tabs>
      <w:ind w:left="567" w:hanging="567"/>
    </w:pPr>
    <w:rPr>
      <w:rFonts w:ascii="Calibri" w:hAnsi="Calibri"/>
      <w:sz w:val="16"/>
    </w:rPr>
  </w:style>
  <w:style w:type="character" w:customStyle="1" w:styleId="Sprotnaopomba-besediloZnak">
    <w:name w:val="Sprotna opomba - besedilo Znak"/>
    <w:basedOn w:val="Privzetapisavaodstavka"/>
    <w:link w:val="Sprotnaopomba-besedilo"/>
    <w:rsid w:val="00686BDD"/>
    <w:rPr>
      <w:rFonts w:ascii="Calibri" w:hAnsi="Calibri"/>
      <w:sz w:val="16"/>
    </w:rPr>
  </w:style>
  <w:style w:type="character" w:styleId="Sprotnaopomba-sklic">
    <w:name w:val="footnote reference"/>
    <w:aliases w:val="Appel note de bas de p,Appel note de bas de p + 11 pt,Italic,Footnote,Footnote symbol,(NECG) Footnote Reference,fr,Fussnotenzeichen,Footnote Reference/,ECC Footnote number,Nota,SUPERS,Footnote reference number,note TESI,number,o"/>
    <w:basedOn w:val="Privzetapisavaodstavka"/>
    <w:uiPriority w:val="99"/>
    <w:qFormat/>
    <w:rsid w:val="007941FF"/>
    <w:rPr>
      <w:vertAlign w:val="superscript"/>
    </w:rPr>
  </w:style>
  <w:style w:type="paragraph" w:styleId="Konnaopomba-besedilo">
    <w:name w:val="endnote text"/>
    <w:basedOn w:val="Navaden"/>
    <w:link w:val="Konnaopomba-besediloZnak"/>
    <w:rsid w:val="007941FF"/>
    <w:pPr>
      <w:tabs>
        <w:tab w:val="left" w:pos="567"/>
      </w:tabs>
      <w:ind w:left="567" w:hanging="567"/>
    </w:pPr>
    <w:rPr>
      <w:sz w:val="16"/>
    </w:rPr>
  </w:style>
  <w:style w:type="character" w:customStyle="1" w:styleId="Konnaopomba-besediloZnak">
    <w:name w:val="Končna opomba - besedilo Znak"/>
    <w:basedOn w:val="Privzetapisavaodstavka"/>
    <w:link w:val="Konnaopomba-besedilo"/>
    <w:rsid w:val="007941FF"/>
    <w:rPr>
      <w:rFonts w:ascii="Arial" w:hAnsi="Arial"/>
      <w:sz w:val="16"/>
    </w:rPr>
  </w:style>
  <w:style w:type="paragraph" w:styleId="Telobesedila3">
    <w:name w:val="Body Text 3"/>
    <w:basedOn w:val="Navaden"/>
    <w:link w:val="Telobesedila3Znak"/>
    <w:rsid w:val="007941FF"/>
    <w:pPr>
      <w:spacing w:before="60" w:after="60"/>
    </w:pPr>
    <w:rPr>
      <w:sz w:val="16"/>
      <w:szCs w:val="16"/>
    </w:rPr>
  </w:style>
  <w:style w:type="character" w:customStyle="1" w:styleId="Telobesedila3Znak">
    <w:name w:val="Telo besedila 3 Znak"/>
    <w:basedOn w:val="Privzetapisavaodstavka"/>
    <w:link w:val="Telobesedila3"/>
    <w:rsid w:val="007941FF"/>
    <w:rPr>
      <w:rFonts w:ascii="Arial" w:hAnsi="Arial"/>
      <w:sz w:val="16"/>
      <w:szCs w:val="16"/>
    </w:rPr>
  </w:style>
  <w:style w:type="paragraph" w:styleId="Telobesedila2">
    <w:name w:val="Body Text 2"/>
    <w:basedOn w:val="Navaden"/>
    <w:link w:val="Telobesedila2Znak"/>
    <w:rsid w:val="007941FF"/>
    <w:pPr>
      <w:spacing w:after="120" w:line="360" w:lineRule="auto"/>
    </w:pPr>
  </w:style>
  <w:style w:type="character" w:customStyle="1" w:styleId="Telobesedila2Znak">
    <w:name w:val="Telo besedila 2 Znak"/>
    <w:basedOn w:val="Privzetapisavaodstavka"/>
    <w:link w:val="Telobesedila2"/>
    <w:rsid w:val="007941FF"/>
    <w:rPr>
      <w:rFonts w:ascii="Arial" w:hAnsi="Arial"/>
    </w:rPr>
  </w:style>
  <w:style w:type="table" w:styleId="Tabelamrea">
    <w:name w:val="Table Grid"/>
    <w:aliases w:val="CE Table"/>
    <w:basedOn w:val="Navadnatabela"/>
    <w:rsid w:val="00571B37"/>
    <w:pPr>
      <w:spacing w:before="60" w:after="60"/>
    </w:pPr>
    <w:rPr>
      <w:sz w:val="16"/>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Napis slik,tabel in grafikonov,ECC Figure Caption,ECC Caption,Ca,cap,cap Char,Caption Char1 Char,cap Char Char1,Caption Char Char1 Char,cap Char2 Char,RptCaption,Figure Lable,Caption Char,Caption Char Char Char,cap Char Char Char"/>
    <w:basedOn w:val="Telobesedila"/>
    <w:next w:val="Navaden"/>
    <w:link w:val="NapisZnak"/>
    <w:unhideWhenUsed/>
    <w:qFormat/>
    <w:rsid w:val="00445ABA"/>
    <w:pPr>
      <w:tabs>
        <w:tab w:val="right" w:pos="9072"/>
      </w:tabs>
    </w:pPr>
    <w:rPr>
      <w:bCs/>
      <w:sz w:val="18"/>
      <w:szCs w:val="18"/>
    </w:rPr>
  </w:style>
  <w:style w:type="character" w:styleId="Poudarek">
    <w:name w:val="Emphasis"/>
    <w:basedOn w:val="Privzetapisavaodstavka"/>
    <w:qFormat/>
    <w:rsid w:val="00C51EB9"/>
    <w:rPr>
      <w:i/>
      <w:iCs/>
    </w:rPr>
  </w:style>
  <w:style w:type="table" w:styleId="Tabelaklasina3">
    <w:name w:val="Table Classic 3"/>
    <w:basedOn w:val="Navadnatabela"/>
    <w:rsid w:val="00C51EB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2">
    <w:name w:val="Table Classic 2"/>
    <w:basedOn w:val="Navadnatabela"/>
    <w:rsid w:val="00C51EB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profesionalna">
    <w:name w:val="Table Professional"/>
    <w:basedOn w:val="Navadnatabela"/>
    <w:rsid w:val="00C51EB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mrea7">
    <w:name w:val="Table Grid 7"/>
    <w:basedOn w:val="Navadnatabela"/>
    <w:rsid w:val="00C51EB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rsid w:val="00C51EB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mrea6">
    <w:name w:val="Table Grid 6"/>
    <w:basedOn w:val="Navadnatabela"/>
    <w:rsid w:val="00C51EB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5">
    <w:name w:val="Table Grid 5"/>
    <w:basedOn w:val="Navadnatabela"/>
    <w:rsid w:val="00C51EB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4">
    <w:name w:val="Table Grid 4"/>
    <w:basedOn w:val="Navadnatabela"/>
    <w:rsid w:val="00C51EB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klasina1">
    <w:name w:val="Table Classic 1"/>
    <w:basedOn w:val="Navadnatabela"/>
    <w:rsid w:val="00C51E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rsid w:val="00C51E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2">
    <w:name w:val="Table 3D effects 2"/>
    <w:basedOn w:val="Navadnatabela"/>
    <w:rsid w:val="00C51EB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1">
    <w:name w:val="Table 3D effects 1"/>
    <w:basedOn w:val="Navadnatabela"/>
    <w:rsid w:val="00C51EB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stolpci5">
    <w:name w:val="Table Columns 5"/>
    <w:basedOn w:val="Navadnatabela"/>
    <w:rsid w:val="00C51EB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Srednjamrea2poudarek5">
    <w:name w:val="Medium Grid 2 Accent 5"/>
    <w:basedOn w:val="Navadnatabela"/>
    <w:uiPriority w:val="68"/>
    <w:rsid w:val="00C51EB9"/>
    <w:rPr>
      <w:rFonts w:asciiTheme="majorHAnsi" w:eastAsiaTheme="majorEastAsia" w:hAnsiTheme="majorHAnsi" w:cstheme="majorBidi"/>
      <w:color w:val="000000" w:themeColor="text1"/>
    </w:rPr>
    <w:tblPr>
      <w:tblStyleRowBandSize w:val="1"/>
      <w:tblStyleColBandSize w:val="1"/>
      <w:tblBorders>
        <w:top w:val="single" w:sz="8" w:space="0" w:color="0071CE" w:themeColor="accent5"/>
        <w:left w:val="single" w:sz="8" w:space="0" w:color="0071CE" w:themeColor="accent5"/>
        <w:bottom w:val="single" w:sz="8" w:space="0" w:color="0071CE" w:themeColor="accent5"/>
        <w:right w:val="single" w:sz="8" w:space="0" w:color="0071CE" w:themeColor="accent5"/>
        <w:insideH w:val="single" w:sz="8" w:space="0" w:color="0071CE" w:themeColor="accent5"/>
        <w:insideV w:val="single" w:sz="8" w:space="0" w:color="0071CE" w:themeColor="accent5"/>
      </w:tblBorders>
    </w:tblPr>
    <w:tcPr>
      <w:shd w:val="clear" w:color="auto" w:fill="B3DCFF" w:themeFill="accent5" w:themeFillTint="3F"/>
    </w:tcPr>
    <w:tblStylePr w:type="firstRow">
      <w:rPr>
        <w:b/>
        <w:bCs/>
        <w:color w:val="000000" w:themeColor="text1"/>
      </w:rPr>
      <w:tblPr/>
      <w:tcPr>
        <w:shd w:val="clear" w:color="auto" w:fill="E1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E3FF" w:themeFill="accent5" w:themeFillTint="33"/>
      </w:tcPr>
    </w:tblStylePr>
    <w:tblStylePr w:type="band1Vert">
      <w:tblPr/>
      <w:tcPr>
        <w:shd w:val="clear" w:color="auto" w:fill="67BAFF" w:themeFill="accent5" w:themeFillTint="7F"/>
      </w:tcPr>
    </w:tblStylePr>
    <w:tblStylePr w:type="band1Horz">
      <w:tblPr/>
      <w:tcPr>
        <w:tcBorders>
          <w:insideH w:val="single" w:sz="6" w:space="0" w:color="0071CE" w:themeColor="accent5"/>
          <w:insideV w:val="single" w:sz="6" w:space="0" w:color="0071CE" w:themeColor="accent5"/>
        </w:tcBorders>
        <w:shd w:val="clear" w:color="auto" w:fill="67BAFF" w:themeFill="accent5" w:themeFillTint="7F"/>
      </w:tcPr>
    </w:tblStylePr>
    <w:tblStylePr w:type="nwCell">
      <w:tblPr/>
      <w:tcPr>
        <w:shd w:val="clear" w:color="auto" w:fill="FFFFFF" w:themeFill="background1"/>
      </w:tcPr>
    </w:tblStylePr>
  </w:style>
  <w:style w:type="paragraph" w:styleId="Navadensplet">
    <w:name w:val="Normal (Web)"/>
    <w:basedOn w:val="Navaden"/>
    <w:semiHidden/>
    <w:unhideWhenUsed/>
    <w:rsid w:val="00C51EB9"/>
    <w:rPr>
      <w:szCs w:val="24"/>
    </w:rPr>
  </w:style>
  <w:style w:type="paragraph" w:styleId="Opomba-naslov">
    <w:name w:val="Note Heading"/>
    <w:basedOn w:val="Navaden"/>
    <w:next w:val="Navaden"/>
    <w:link w:val="Opomba-naslovZnak"/>
    <w:rsid w:val="00C51EB9"/>
    <w:rPr>
      <w:b/>
    </w:rPr>
  </w:style>
  <w:style w:type="character" w:customStyle="1" w:styleId="Opomba-naslovZnak">
    <w:name w:val="Opomba - naslov Znak"/>
    <w:basedOn w:val="Privzetapisavaodstavka"/>
    <w:link w:val="Opomba-naslov"/>
    <w:rsid w:val="00C51EB9"/>
    <w:rPr>
      <w:rFonts w:ascii="Arial" w:hAnsi="Arial"/>
      <w:b/>
    </w:rPr>
  </w:style>
  <w:style w:type="table" w:styleId="Tabelaelegantna">
    <w:name w:val="Table Elegant"/>
    <w:basedOn w:val="Navadnatabela"/>
    <w:rsid w:val="00790EC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Golobesedilo">
    <w:name w:val="Plain Text"/>
    <w:basedOn w:val="Navaden"/>
    <w:link w:val="GolobesediloZnak"/>
    <w:rsid w:val="0017306F"/>
    <w:rPr>
      <w:rFonts w:ascii="Consolas" w:hAnsi="Consolas" w:cs="Consolas"/>
      <w:szCs w:val="21"/>
    </w:rPr>
  </w:style>
  <w:style w:type="character" w:customStyle="1" w:styleId="GolobesediloZnak">
    <w:name w:val="Golo besedilo Znak"/>
    <w:basedOn w:val="Privzetapisavaodstavka"/>
    <w:link w:val="Golobesedilo"/>
    <w:rsid w:val="0017306F"/>
    <w:rPr>
      <w:rFonts w:ascii="Consolas" w:hAnsi="Consolas" w:cs="Consolas"/>
      <w:szCs w:val="21"/>
    </w:rPr>
  </w:style>
  <w:style w:type="paragraph" w:styleId="Kazalovsebine1">
    <w:name w:val="toc 1"/>
    <w:basedOn w:val="Telobesedila"/>
    <w:next w:val="Telobesedila"/>
    <w:autoRedefine/>
    <w:unhideWhenUsed/>
    <w:rsid w:val="005811F0"/>
    <w:pPr>
      <w:tabs>
        <w:tab w:val="left" w:pos="851"/>
        <w:tab w:val="right" w:leader="dot" w:pos="9072"/>
      </w:tabs>
      <w:ind w:left="851" w:right="851" w:hanging="851"/>
    </w:pPr>
    <w:rPr>
      <w:b/>
      <w:color w:val="1F497D"/>
      <w:sz w:val="24"/>
    </w:rPr>
  </w:style>
  <w:style w:type="paragraph" w:styleId="Kazalovirov">
    <w:name w:val="table of authorities"/>
    <w:basedOn w:val="Navaden"/>
    <w:next w:val="Navaden"/>
    <w:rsid w:val="0053303D"/>
  </w:style>
  <w:style w:type="numbering" w:customStyle="1" w:styleId="BulletList01">
    <w:name w:val="Bullet List 01"/>
    <w:uiPriority w:val="99"/>
    <w:rsid w:val="005826E2"/>
    <w:pPr>
      <w:numPr>
        <w:numId w:val="4"/>
      </w:numPr>
    </w:pPr>
  </w:style>
  <w:style w:type="numbering" w:customStyle="1" w:styleId="ListContinue01">
    <w:name w:val="List Continue 01"/>
    <w:uiPriority w:val="99"/>
    <w:rsid w:val="00323EB0"/>
    <w:pPr>
      <w:numPr>
        <w:numId w:val="5"/>
      </w:numPr>
    </w:pPr>
  </w:style>
  <w:style w:type="paragraph" w:styleId="Seznam5">
    <w:name w:val="List 5"/>
    <w:basedOn w:val="Navaden"/>
    <w:rsid w:val="00D43526"/>
    <w:pPr>
      <w:numPr>
        <w:ilvl w:val="4"/>
        <w:numId w:val="6"/>
      </w:numPr>
      <w:contextualSpacing/>
    </w:pPr>
  </w:style>
  <w:style w:type="numbering" w:customStyle="1" w:styleId="NoBulletList01">
    <w:name w:val="No Bullet List 01"/>
    <w:uiPriority w:val="99"/>
    <w:rsid w:val="00D43526"/>
    <w:pPr>
      <w:numPr>
        <w:numId w:val="6"/>
      </w:numPr>
    </w:pPr>
  </w:style>
  <w:style w:type="paragraph" w:styleId="NaslovTOC">
    <w:name w:val="TOC Heading"/>
    <w:basedOn w:val="Naslov1"/>
    <w:next w:val="Navaden"/>
    <w:uiPriority w:val="39"/>
    <w:unhideWhenUsed/>
    <w:qFormat/>
    <w:rsid w:val="00B06F69"/>
    <w:pPr>
      <w:numPr>
        <w:numId w:val="0"/>
      </w:numPr>
      <w:outlineLvl w:val="9"/>
    </w:pPr>
    <w:rPr>
      <w:rFonts w:eastAsiaTheme="majorEastAsia" w:cstheme="majorBidi"/>
      <w:bCs/>
      <w:color w:val="00539A" w:themeColor="accent1" w:themeShade="BF"/>
      <w:kern w:val="0"/>
      <w:szCs w:val="28"/>
    </w:rPr>
  </w:style>
  <w:style w:type="paragraph" w:styleId="Kazaloslik">
    <w:name w:val="table of figures"/>
    <w:basedOn w:val="Navaden"/>
    <w:next w:val="Navaden"/>
    <w:rsid w:val="00B71175"/>
  </w:style>
  <w:style w:type="paragraph" w:styleId="Kazalovsebine2">
    <w:name w:val="toc 2"/>
    <w:basedOn w:val="Telobesedila"/>
    <w:next w:val="Telobesedila"/>
    <w:autoRedefine/>
    <w:unhideWhenUsed/>
    <w:rsid w:val="005811F0"/>
    <w:pPr>
      <w:tabs>
        <w:tab w:val="left" w:pos="851"/>
        <w:tab w:val="right" w:leader="dot" w:pos="9072"/>
      </w:tabs>
      <w:spacing w:before="0"/>
      <w:ind w:left="851" w:right="851" w:hanging="851"/>
      <w:contextualSpacing/>
    </w:pPr>
  </w:style>
  <w:style w:type="paragraph" w:styleId="Kazalovsebine3">
    <w:name w:val="toc 3"/>
    <w:basedOn w:val="Kazalovsebine2"/>
    <w:next w:val="Telobesedila"/>
    <w:autoRedefine/>
    <w:unhideWhenUsed/>
    <w:rsid w:val="00B71175"/>
    <w:pPr>
      <w:spacing w:after="60"/>
    </w:pPr>
  </w:style>
  <w:style w:type="paragraph" w:styleId="Kazalovsebine4">
    <w:name w:val="toc 4"/>
    <w:basedOn w:val="Kazalovsebine2"/>
    <w:next w:val="Telobesedila"/>
    <w:autoRedefine/>
    <w:unhideWhenUsed/>
    <w:rsid w:val="00B71175"/>
    <w:pPr>
      <w:tabs>
        <w:tab w:val="clear" w:pos="851"/>
        <w:tab w:val="left" w:pos="1985"/>
      </w:tabs>
      <w:spacing w:after="60"/>
      <w:ind w:left="1702"/>
    </w:pPr>
  </w:style>
  <w:style w:type="paragraph" w:styleId="Kazalovsebine5">
    <w:name w:val="toc 5"/>
    <w:basedOn w:val="Kazalovsebine4"/>
    <w:next w:val="Telobesedila"/>
    <w:autoRedefine/>
    <w:unhideWhenUsed/>
    <w:rsid w:val="00B71175"/>
  </w:style>
  <w:style w:type="paragraph" w:styleId="Kazalovsebine6">
    <w:name w:val="toc 6"/>
    <w:basedOn w:val="Kazalovsebine5"/>
    <w:next w:val="Telobesedila"/>
    <w:autoRedefine/>
    <w:unhideWhenUsed/>
    <w:rsid w:val="00B71175"/>
    <w:pPr>
      <w:tabs>
        <w:tab w:val="clear" w:pos="1985"/>
        <w:tab w:val="left" w:pos="2552"/>
      </w:tabs>
      <w:ind w:left="2552"/>
    </w:pPr>
    <w:rPr>
      <w:sz w:val="18"/>
    </w:rPr>
  </w:style>
  <w:style w:type="paragraph" w:styleId="Kazalovsebine7">
    <w:name w:val="toc 7"/>
    <w:basedOn w:val="Kazalovsebine6"/>
    <w:next w:val="Telobesedila"/>
    <w:autoRedefine/>
    <w:unhideWhenUsed/>
    <w:rsid w:val="00B71175"/>
    <w:pPr>
      <w:spacing w:after="100"/>
    </w:pPr>
  </w:style>
  <w:style w:type="paragraph" w:styleId="Kazalovsebine8">
    <w:name w:val="toc 8"/>
    <w:basedOn w:val="Kazalovsebine6"/>
    <w:next w:val="Telobesedila"/>
    <w:autoRedefine/>
    <w:unhideWhenUsed/>
    <w:rsid w:val="00B17FA1"/>
  </w:style>
  <w:style w:type="paragraph" w:styleId="Kazalovsebine9">
    <w:name w:val="toc 9"/>
    <w:basedOn w:val="Kazalovsebine7"/>
    <w:next w:val="Telobesedila"/>
    <w:autoRedefine/>
    <w:unhideWhenUsed/>
    <w:rsid w:val="00B17FA1"/>
  </w:style>
  <w:style w:type="character" w:styleId="Krepko">
    <w:name w:val="Strong"/>
    <w:basedOn w:val="Privzetapisavaodstavka"/>
    <w:qFormat/>
    <w:rsid w:val="006C366F"/>
    <w:rPr>
      <w:rFonts w:asciiTheme="minorHAnsi" w:hAnsiTheme="minorHAnsi"/>
      <w:b/>
      <w:bCs/>
    </w:rPr>
  </w:style>
  <w:style w:type="paragraph" w:customStyle="1" w:styleId="NaslovPoroila">
    <w:name w:val="Naslov Poročila"/>
    <w:basedOn w:val="Navaden"/>
    <w:link w:val="NaslovPoroilaZnak"/>
    <w:qFormat/>
    <w:rsid w:val="00694953"/>
    <w:pPr>
      <w:spacing w:after="240"/>
      <w:jc w:val="center"/>
    </w:pPr>
    <w:rPr>
      <w:rFonts w:ascii="Calibri" w:hAnsi="Calibri" w:cs="Calibri"/>
      <w:b/>
      <w:bCs/>
      <w:sz w:val="52"/>
      <w:szCs w:val="52"/>
    </w:rPr>
  </w:style>
  <w:style w:type="character" w:customStyle="1" w:styleId="NaslovPoroilaZnak">
    <w:name w:val="Naslov Poročila Znak"/>
    <w:basedOn w:val="Privzetapisavaodstavka"/>
    <w:link w:val="NaslovPoroila"/>
    <w:rsid w:val="00694953"/>
    <w:rPr>
      <w:rFonts w:ascii="Calibri" w:hAnsi="Calibri" w:cs="Calibri"/>
      <w:b/>
      <w:bCs/>
      <w:sz w:val="52"/>
      <w:szCs w:val="52"/>
    </w:rPr>
  </w:style>
  <w:style w:type="paragraph" w:customStyle="1" w:styleId="Podnaslovporoila">
    <w:name w:val="Podnaslov poročila"/>
    <w:basedOn w:val="Navaden"/>
    <w:link w:val="PodnaslovporoilaZnak"/>
    <w:qFormat/>
    <w:rsid w:val="00694953"/>
    <w:pPr>
      <w:spacing w:before="5600" w:after="240"/>
      <w:jc w:val="center"/>
    </w:pPr>
    <w:rPr>
      <w:rFonts w:ascii="Calibri" w:hAnsi="Calibri" w:cs="Calibri"/>
      <w:color w:val="0070C0"/>
      <w:sz w:val="36"/>
      <w:szCs w:val="36"/>
    </w:rPr>
  </w:style>
  <w:style w:type="character" w:customStyle="1" w:styleId="PodnaslovporoilaZnak">
    <w:name w:val="Podnaslov poročila Znak"/>
    <w:basedOn w:val="Privzetapisavaodstavka"/>
    <w:link w:val="Podnaslovporoila"/>
    <w:rsid w:val="00694953"/>
    <w:rPr>
      <w:rFonts w:ascii="Calibri" w:hAnsi="Calibri" w:cs="Calibri"/>
      <w:color w:val="0070C0"/>
      <w:sz w:val="36"/>
      <w:szCs w:val="36"/>
    </w:rPr>
  </w:style>
  <w:style w:type="character" w:styleId="Hiperpovezava">
    <w:name w:val="Hyperlink"/>
    <w:basedOn w:val="Privzetapisavaodstavka"/>
    <w:unhideWhenUsed/>
    <w:rsid w:val="00146A3D"/>
    <w:rPr>
      <w:color w:val="0071CE" w:themeColor="hyperlink"/>
      <w:u w:val="single"/>
    </w:rPr>
  </w:style>
  <w:style w:type="character" w:styleId="Nerazreenaomemba">
    <w:name w:val="Unresolved Mention"/>
    <w:basedOn w:val="Privzetapisavaodstavka"/>
    <w:uiPriority w:val="99"/>
    <w:semiHidden/>
    <w:unhideWhenUsed/>
    <w:rsid w:val="00146A3D"/>
    <w:rPr>
      <w:color w:val="605E5C"/>
      <w:shd w:val="clear" w:color="auto" w:fill="E1DFDD"/>
    </w:rPr>
  </w:style>
  <w:style w:type="paragraph" w:customStyle="1" w:styleId="1111Naslov4">
    <w:name w:val="1.1.1.1. Naslov 4"/>
    <w:basedOn w:val="Naslov4"/>
    <w:link w:val="1111Naslov4Znak"/>
    <w:rsid w:val="009C1B17"/>
    <w:rPr>
      <w:b/>
      <w:i/>
    </w:rPr>
  </w:style>
  <w:style w:type="character" w:customStyle="1" w:styleId="1111Naslov4Znak">
    <w:name w:val="1.1.1.1. Naslov 4 Znak"/>
    <w:basedOn w:val="Naslov4Znak"/>
    <w:link w:val="1111Naslov4"/>
    <w:rsid w:val="009C1B17"/>
    <w:rPr>
      <w:rFonts w:asciiTheme="minorHAnsi" w:hAnsiTheme="minorHAnsi"/>
      <w:b/>
      <w:i/>
      <w:caps/>
      <w:color w:val="1F497D"/>
      <w:kern w:val="28"/>
      <w:sz w:val="22"/>
    </w:rPr>
  </w:style>
  <w:style w:type="paragraph" w:customStyle="1" w:styleId="Zadnjastranporocila">
    <w:name w:val="Zadnja stran porocila"/>
    <w:basedOn w:val="Navaden"/>
    <w:link w:val="ZadnjastranporocilaChar"/>
    <w:qFormat/>
    <w:rsid w:val="00694953"/>
    <w:pPr>
      <w:spacing w:before="9200" w:after="240"/>
      <w:jc w:val="center"/>
    </w:pPr>
    <w:rPr>
      <w:rFonts w:asciiTheme="minorHAnsi" w:hAnsiTheme="minorHAnsi" w:cstheme="minorHAnsi"/>
      <w:b/>
      <w:bCs/>
      <w:color w:val="000000" w:themeColor="text1"/>
      <w:sz w:val="52"/>
      <w:szCs w:val="52"/>
    </w:rPr>
  </w:style>
  <w:style w:type="character" w:customStyle="1" w:styleId="ZadnjastranporocilaChar">
    <w:name w:val="Zadnja stran porocila Char"/>
    <w:basedOn w:val="Privzetapisavaodstavka"/>
    <w:link w:val="Zadnjastranporocila"/>
    <w:rsid w:val="00694953"/>
    <w:rPr>
      <w:rFonts w:asciiTheme="minorHAnsi" w:hAnsiTheme="minorHAnsi" w:cstheme="minorHAnsi"/>
      <w:b/>
      <w:bCs/>
      <w:color w:val="000000" w:themeColor="text1"/>
      <w:sz w:val="52"/>
      <w:szCs w:val="52"/>
    </w:rPr>
  </w:style>
  <w:style w:type="table" w:styleId="Tabelatemnamrea5poudarek1">
    <w:name w:val="Grid Table 5 Dark Accent 1"/>
    <w:basedOn w:val="Navadnatabela"/>
    <w:uiPriority w:val="50"/>
    <w:rsid w:val="000A62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1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1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1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1CE" w:themeFill="accent1"/>
      </w:tcPr>
    </w:tblStylePr>
    <w:tblStylePr w:type="band1Vert">
      <w:tblPr/>
      <w:tcPr>
        <w:shd w:val="clear" w:color="auto" w:fill="85C7FF" w:themeFill="accent1" w:themeFillTint="66"/>
      </w:tcPr>
    </w:tblStylePr>
    <w:tblStylePr w:type="band1Horz">
      <w:tblPr/>
      <w:tcPr>
        <w:shd w:val="clear" w:color="auto" w:fill="85C7FF" w:themeFill="accent1" w:themeFillTint="66"/>
      </w:tcPr>
    </w:tblStylePr>
  </w:style>
  <w:style w:type="table" w:styleId="Tabelamrea4poudarek1">
    <w:name w:val="Grid Table 4 Accent 1"/>
    <w:basedOn w:val="Navadnatabela"/>
    <w:uiPriority w:val="49"/>
    <w:rsid w:val="003D2334"/>
    <w:tblPr>
      <w:tblStyleRowBandSize w:val="1"/>
      <w:tblStyleColBandSize w:val="1"/>
      <w:tblBorders>
        <w:top w:val="single" w:sz="4" w:space="0" w:color="48ABFF" w:themeColor="accent1" w:themeTint="99"/>
        <w:left w:val="single" w:sz="4" w:space="0" w:color="48ABFF" w:themeColor="accent1" w:themeTint="99"/>
        <w:bottom w:val="single" w:sz="4" w:space="0" w:color="48ABFF" w:themeColor="accent1" w:themeTint="99"/>
        <w:right w:val="single" w:sz="4" w:space="0" w:color="48ABFF" w:themeColor="accent1" w:themeTint="99"/>
        <w:insideH w:val="single" w:sz="4" w:space="0" w:color="48ABFF" w:themeColor="accent1" w:themeTint="99"/>
        <w:insideV w:val="single" w:sz="4" w:space="0" w:color="48ABFF" w:themeColor="accent1" w:themeTint="99"/>
      </w:tblBorders>
    </w:tblPr>
    <w:tblStylePr w:type="firstRow">
      <w:rPr>
        <w:b/>
        <w:bCs/>
        <w:color w:val="FFFFFF" w:themeColor="background1"/>
      </w:rPr>
      <w:tblPr/>
      <w:tcPr>
        <w:tcBorders>
          <w:top w:val="single" w:sz="4" w:space="0" w:color="0071CE" w:themeColor="accent1"/>
          <w:left w:val="single" w:sz="4" w:space="0" w:color="0071CE" w:themeColor="accent1"/>
          <w:bottom w:val="single" w:sz="4" w:space="0" w:color="0071CE" w:themeColor="accent1"/>
          <w:right w:val="single" w:sz="4" w:space="0" w:color="0071CE" w:themeColor="accent1"/>
          <w:insideH w:val="nil"/>
          <w:insideV w:val="nil"/>
        </w:tcBorders>
        <w:shd w:val="clear" w:color="auto" w:fill="0071CE" w:themeFill="accent1"/>
      </w:tcPr>
    </w:tblStylePr>
    <w:tblStylePr w:type="lastRow">
      <w:rPr>
        <w:b/>
        <w:bCs/>
      </w:rPr>
      <w:tblPr/>
      <w:tcPr>
        <w:tcBorders>
          <w:top w:val="double" w:sz="4" w:space="0" w:color="0071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Tabelabarvnamrea6poudarek1">
    <w:name w:val="Grid Table 6 Colorful Accent 1"/>
    <w:basedOn w:val="Navadnatabela"/>
    <w:uiPriority w:val="51"/>
    <w:rsid w:val="004C1820"/>
    <w:rPr>
      <w:color w:val="00539A" w:themeColor="accent1" w:themeShade="BF"/>
    </w:rPr>
    <w:tblPr>
      <w:tblStyleRowBandSize w:val="1"/>
      <w:tblStyleColBandSize w:val="1"/>
      <w:tblBorders>
        <w:top w:val="single" w:sz="4" w:space="0" w:color="48ABFF" w:themeColor="accent1" w:themeTint="99"/>
        <w:left w:val="single" w:sz="4" w:space="0" w:color="48ABFF" w:themeColor="accent1" w:themeTint="99"/>
        <w:bottom w:val="single" w:sz="4" w:space="0" w:color="48ABFF" w:themeColor="accent1" w:themeTint="99"/>
        <w:right w:val="single" w:sz="4" w:space="0" w:color="48ABFF" w:themeColor="accent1" w:themeTint="99"/>
        <w:insideH w:val="single" w:sz="4" w:space="0" w:color="48ABFF" w:themeColor="accent1" w:themeTint="99"/>
        <w:insideV w:val="single" w:sz="4" w:space="0" w:color="48ABFF" w:themeColor="accent1" w:themeTint="99"/>
      </w:tblBorders>
    </w:tblPr>
    <w:tblStylePr w:type="firstRow">
      <w:rPr>
        <w:b/>
        <w:bCs/>
      </w:rPr>
      <w:tblPr/>
      <w:tcPr>
        <w:tcBorders>
          <w:bottom w:val="single" w:sz="12" w:space="0" w:color="48ABFF" w:themeColor="accent1" w:themeTint="99"/>
        </w:tcBorders>
      </w:tcPr>
    </w:tblStylePr>
    <w:tblStylePr w:type="lastRow">
      <w:rPr>
        <w:b/>
        <w:bCs/>
      </w:rPr>
      <w:tblPr/>
      <w:tcPr>
        <w:tcBorders>
          <w:top w:val="double" w:sz="4" w:space="0" w:color="48ABFF" w:themeColor="accent1" w:themeTint="99"/>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Tabelamrea2poudarek3">
    <w:name w:val="Grid Table 2 Accent 3"/>
    <w:basedOn w:val="Navadnatabela"/>
    <w:uiPriority w:val="47"/>
    <w:rsid w:val="00F879C5"/>
    <w:tblPr>
      <w:tblStyleRowBandSize w:val="1"/>
      <w:tblStyleColBandSize w:val="1"/>
      <w:tblBorders>
        <w:top w:val="single" w:sz="2" w:space="0" w:color="B1C8E6" w:themeColor="accent3" w:themeTint="99"/>
        <w:bottom w:val="single" w:sz="2" w:space="0" w:color="B1C8E6" w:themeColor="accent3" w:themeTint="99"/>
        <w:insideH w:val="single" w:sz="2" w:space="0" w:color="B1C8E6" w:themeColor="accent3" w:themeTint="99"/>
        <w:insideV w:val="single" w:sz="2" w:space="0" w:color="B1C8E6" w:themeColor="accent3" w:themeTint="99"/>
      </w:tblBorders>
    </w:tblPr>
    <w:tblStylePr w:type="firstRow">
      <w:rPr>
        <w:b/>
        <w:bCs/>
      </w:rPr>
      <w:tblPr/>
      <w:tcPr>
        <w:tcBorders>
          <w:top w:val="nil"/>
          <w:bottom w:val="single" w:sz="12" w:space="0" w:color="B1C8E6" w:themeColor="accent3" w:themeTint="99"/>
          <w:insideH w:val="nil"/>
          <w:insideV w:val="nil"/>
        </w:tcBorders>
        <w:shd w:val="clear" w:color="auto" w:fill="FFFFFF" w:themeFill="background1"/>
      </w:tcPr>
    </w:tblStylePr>
    <w:tblStylePr w:type="lastRow">
      <w:rPr>
        <w:b/>
        <w:bCs/>
      </w:rPr>
      <w:tblPr/>
      <w:tcPr>
        <w:tcBorders>
          <w:top w:val="double" w:sz="2" w:space="0" w:color="B1C8E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CF6" w:themeFill="accent3" w:themeFillTint="33"/>
      </w:tcPr>
    </w:tblStylePr>
    <w:tblStylePr w:type="band1Horz">
      <w:tblPr/>
      <w:tcPr>
        <w:shd w:val="clear" w:color="auto" w:fill="E5ECF6" w:themeFill="accent3" w:themeFillTint="33"/>
      </w:tcPr>
    </w:tblStylePr>
  </w:style>
  <w:style w:type="table" w:styleId="Tabelamrea3poudarek3">
    <w:name w:val="Grid Table 3 Accent 3"/>
    <w:basedOn w:val="Navadnatabela"/>
    <w:uiPriority w:val="48"/>
    <w:rsid w:val="008C5A2B"/>
    <w:tblPr>
      <w:tblStyleRowBandSize w:val="1"/>
      <w:tblStyleColBandSize w:val="1"/>
      <w:tblBorders>
        <w:top w:val="single" w:sz="4" w:space="0" w:color="B1C8E6" w:themeColor="accent3" w:themeTint="99"/>
        <w:left w:val="single" w:sz="4" w:space="0" w:color="B1C8E6" w:themeColor="accent3" w:themeTint="99"/>
        <w:bottom w:val="single" w:sz="4" w:space="0" w:color="B1C8E6" w:themeColor="accent3" w:themeTint="99"/>
        <w:right w:val="single" w:sz="4" w:space="0" w:color="B1C8E6" w:themeColor="accent3" w:themeTint="99"/>
        <w:insideH w:val="single" w:sz="4" w:space="0" w:color="B1C8E6" w:themeColor="accent3" w:themeTint="99"/>
        <w:insideV w:val="single" w:sz="4" w:space="0" w:color="B1C8E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CF6" w:themeFill="accent3" w:themeFillTint="33"/>
      </w:tcPr>
    </w:tblStylePr>
    <w:tblStylePr w:type="band1Horz">
      <w:tblPr/>
      <w:tcPr>
        <w:shd w:val="clear" w:color="auto" w:fill="E5ECF6" w:themeFill="accent3" w:themeFillTint="33"/>
      </w:tcPr>
    </w:tblStylePr>
    <w:tblStylePr w:type="neCell">
      <w:tblPr/>
      <w:tcPr>
        <w:tcBorders>
          <w:bottom w:val="single" w:sz="4" w:space="0" w:color="B1C8E6" w:themeColor="accent3" w:themeTint="99"/>
        </w:tcBorders>
      </w:tcPr>
    </w:tblStylePr>
    <w:tblStylePr w:type="nwCell">
      <w:tblPr/>
      <w:tcPr>
        <w:tcBorders>
          <w:bottom w:val="single" w:sz="4" w:space="0" w:color="B1C8E6" w:themeColor="accent3" w:themeTint="99"/>
        </w:tcBorders>
      </w:tcPr>
    </w:tblStylePr>
    <w:tblStylePr w:type="seCell">
      <w:tblPr/>
      <w:tcPr>
        <w:tcBorders>
          <w:top w:val="single" w:sz="4" w:space="0" w:color="B1C8E6" w:themeColor="accent3" w:themeTint="99"/>
        </w:tcBorders>
      </w:tcPr>
    </w:tblStylePr>
    <w:tblStylePr w:type="swCell">
      <w:tblPr/>
      <w:tcPr>
        <w:tcBorders>
          <w:top w:val="single" w:sz="4" w:space="0" w:color="B1C8E6" w:themeColor="accent3" w:themeTint="99"/>
        </w:tcBorders>
      </w:tcPr>
    </w:tblStylePr>
  </w:style>
  <w:style w:type="table" w:styleId="Tabelamrea2poudarek2">
    <w:name w:val="Grid Table 2 Accent 2"/>
    <w:basedOn w:val="Navadnatabela"/>
    <w:uiPriority w:val="47"/>
    <w:rsid w:val="008C5A2B"/>
    <w:tblPr>
      <w:tblStyleRowBandSize w:val="1"/>
      <w:tblStyleColBandSize w:val="1"/>
      <w:tblBorders>
        <w:top w:val="single" w:sz="2" w:space="0" w:color="91B7DE" w:themeColor="accent2" w:themeTint="99"/>
        <w:bottom w:val="single" w:sz="2" w:space="0" w:color="91B7DE" w:themeColor="accent2" w:themeTint="99"/>
        <w:insideH w:val="single" w:sz="2" w:space="0" w:color="91B7DE" w:themeColor="accent2" w:themeTint="99"/>
        <w:insideV w:val="single" w:sz="2" w:space="0" w:color="91B7DE" w:themeColor="accent2" w:themeTint="99"/>
      </w:tblBorders>
    </w:tblPr>
    <w:tblStylePr w:type="firstRow">
      <w:rPr>
        <w:b/>
        <w:bCs/>
      </w:rPr>
      <w:tblPr/>
      <w:tcPr>
        <w:tcBorders>
          <w:top w:val="nil"/>
          <w:bottom w:val="single" w:sz="12" w:space="0" w:color="91B7DE" w:themeColor="accent2" w:themeTint="99"/>
          <w:insideH w:val="nil"/>
          <w:insideV w:val="nil"/>
        </w:tcBorders>
        <w:shd w:val="clear" w:color="auto" w:fill="FFFFFF" w:themeFill="background1"/>
      </w:tcPr>
    </w:tblStylePr>
    <w:tblStylePr w:type="lastRow">
      <w:rPr>
        <w:b/>
        <w:bCs/>
      </w:rPr>
      <w:tblPr/>
      <w:tcPr>
        <w:tcBorders>
          <w:top w:val="double" w:sz="2" w:space="0" w:color="91B7D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7F4" w:themeFill="accent2" w:themeFillTint="33"/>
      </w:tcPr>
    </w:tblStylePr>
    <w:tblStylePr w:type="band1Horz">
      <w:tblPr/>
      <w:tcPr>
        <w:shd w:val="clear" w:color="auto" w:fill="DAE7F4" w:themeFill="accent2" w:themeFillTint="33"/>
      </w:tcPr>
    </w:tblStylePr>
  </w:style>
  <w:style w:type="table" w:styleId="Tabelabarvnamrea6poudarek2">
    <w:name w:val="Grid Table 6 Colorful Accent 2"/>
    <w:basedOn w:val="Navadnatabela"/>
    <w:uiPriority w:val="51"/>
    <w:rsid w:val="008C5A2B"/>
    <w:rPr>
      <w:color w:val="2F669C" w:themeColor="accent2" w:themeShade="BF"/>
    </w:rPr>
    <w:tblPr>
      <w:tblStyleRowBandSize w:val="1"/>
      <w:tblStyleColBandSize w:val="1"/>
      <w:tblBorders>
        <w:top w:val="single" w:sz="4" w:space="0" w:color="91B7DE" w:themeColor="accent2" w:themeTint="99"/>
        <w:left w:val="single" w:sz="4" w:space="0" w:color="91B7DE" w:themeColor="accent2" w:themeTint="99"/>
        <w:bottom w:val="single" w:sz="4" w:space="0" w:color="91B7DE" w:themeColor="accent2" w:themeTint="99"/>
        <w:right w:val="single" w:sz="4" w:space="0" w:color="91B7DE" w:themeColor="accent2" w:themeTint="99"/>
        <w:insideH w:val="single" w:sz="4" w:space="0" w:color="91B7DE" w:themeColor="accent2" w:themeTint="99"/>
        <w:insideV w:val="single" w:sz="4" w:space="0" w:color="91B7DE" w:themeColor="accent2" w:themeTint="99"/>
      </w:tblBorders>
    </w:tblPr>
    <w:tblStylePr w:type="firstRow">
      <w:rPr>
        <w:b/>
        <w:bCs/>
      </w:rPr>
      <w:tblPr/>
      <w:tcPr>
        <w:tcBorders>
          <w:bottom w:val="single" w:sz="12" w:space="0" w:color="91B7DE" w:themeColor="accent2" w:themeTint="99"/>
        </w:tcBorders>
      </w:tcPr>
    </w:tblStylePr>
    <w:tblStylePr w:type="lastRow">
      <w:rPr>
        <w:b/>
        <w:bCs/>
      </w:rPr>
      <w:tblPr/>
      <w:tcPr>
        <w:tcBorders>
          <w:top w:val="double" w:sz="4" w:space="0" w:color="91B7DE" w:themeColor="accent2" w:themeTint="99"/>
        </w:tcBorders>
      </w:tcPr>
    </w:tblStylePr>
    <w:tblStylePr w:type="firstCol">
      <w:rPr>
        <w:b/>
        <w:bCs/>
      </w:rPr>
    </w:tblStylePr>
    <w:tblStylePr w:type="lastCol">
      <w:rPr>
        <w:b/>
        <w:bCs/>
      </w:rPr>
    </w:tblStylePr>
    <w:tblStylePr w:type="band1Vert">
      <w:tblPr/>
      <w:tcPr>
        <w:shd w:val="clear" w:color="auto" w:fill="DAE7F4" w:themeFill="accent2" w:themeFillTint="33"/>
      </w:tcPr>
    </w:tblStylePr>
    <w:tblStylePr w:type="band1Horz">
      <w:tblPr/>
      <w:tcPr>
        <w:shd w:val="clear" w:color="auto" w:fill="DAE7F4" w:themeFill="accent2" w:themeFillTint="33"/>
      </w:tcPr>
    </w:tblStylePr>
  </w:style>
  <w:style w:type="table" w:styleId="Srednjesenenje1poudarek4">
    <w:name w:val="Medium Shading 1 Accent 4"/>
    <w:basedOn w:val="Navadnatabela"/>
    <w:uiPriority w:val="63"/>
    <w:unhideWhenUsed/>
    <w:rsid w:val="00187DC2"/>
    <w:tblPr>
      <w:tblStyleRowBandSize w:val="1"/>
      <w:tblStyleColBandSize w:val="1"/>
      <w:tblBorders>
        <w:top w:val="single" w:sz="8"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single" w:sz="8" w:space="0" w:color="C1D1EB" w:themeColor="accent4" w:themeTint="BF"/>
      </w:tblBorders>
    </w:tblPr>
    <w:tblStylePr w:type="firstRow">
      <w:pPr>
        <w:spacing w:before="0" w:after="0" w:line="240" w:lineRule="auto"/>
      </w:pPr>
      <w:rPr>
        <w:b/>
        <w:bCs/>
        <w:color w:val="FFFFFF" w:themeColor="background1"/>
      </w:rPr>
      <w:tblPr/>
      <w:tcPr>
        <w:tcBorders>
          <w:top w:val="single" w:sz="8"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nil"/>
          <w:insideV w:val="nil"/>
        </w:tcBorders>
        <w:shd w:val="clear" w:color="auto" w:fill="ADC3E5" w:themeFill="accent4"/>
      </w:tcPr>
    </w:tblStylePr>
    <w:tblStylePr w:type="lastRow">
      <w:pPr>
        <w:spacing w:before="0" w:after="0" w:line="240" w:lineRule="auto"/>
      </w:pPr>
      <w:rPr>
        <w:b/>
        <w:bCs/>
      </w:rPr>
      <w:tblPr/>
      <w:tcPr>
        <w:tcBorders>
          <w:top w:val="double" w:sz="6" w:space="0" w:color="C1D1EB" w:themeColor="accent4" w:themeTint="BF"/>
          <w:left w:val="single" w:sz="8" w:space="0" w:color="C1D1EB" w:themeColor="accent4" w:themeTint="BF"/>
          <w:bottom w:val="single" w:sz="8" w:space="0" w:color="C1D1EB" w:themeColor="accent4" w:themeTint="BF"/>
          <w:right w:val="single" w:sz="8" w:space="0" w:color="C1D1EB" w:themeColor="accent4" w:themeTint="BF"/>
          <w:insideH w:val="nil"/>
          <w:insideV w:val="nil"/>
        </w:tcBorders>
      </w:tcPr>
    </w:tblStylePr>
    <w:tblStylePr w:type="firstCol">
      <w:rPr>
        <w:b/>
        <w:bCs/>
      </w:rPr>
    </w:tblStylePr>
    <w:tblStylePr w:type="lastCol">
      <w:rPr>
        <w:b/>
        <w:bCs/>
      </w:rPr>
    </w:tblStylePr>
    <w:tblStylePr w:type="band1Vert">
      <w:tblPr/>
      <w:tcPr>
        <w:shd w:val="clear" w:color="auto" w:fill="EAEFF8" w:themeFill="accent4" w:themeFillTint="3F"/>
      </w:tcPr>
    </w:tblStylePr>
    <w:tblStylePr w:type="band1Horz">
      <w:tblPr/>
      <w:tcPr>
        <w:tcBorders>
          <w:insideH w:val="nil"/>
          <w:insideV w:val="nil"/>
        </w:tcBorders>
        <w:shd w:val="clear" w:color="auto" w:fill="EAEFF8" w:themeFill="accent4" w:themeFillTint="3F"/>
      </w:tcPr>
    </w:tblStylePr>
    <w:tblStylePr w:type="band2Horz">
      <w:tblPr/>
      <w:tcPr>
        <w:tcBorders>
          <w:insideH w:val="nil"/>
          <w:insideV w:val="nil"/>
        </w:tcBorders>
      </w:tcPr>
    </w:tblStylePr>
  </w:style>
  <w:style w:type="paragraph" w:customStyle="1" w:styleId="Blocktext-besedilovkvadratu">
    <w:name w:val="Block text - besedilo v kvadratu"/>
    <w:basedOn w:val="Blokbesedila"/>
    <w:link w:val="Blocktext-besedilovkvadratuZnak"/>
    <w:qFormat/>
    <w:rsid w:val="00386515"/>
    <w:pPr>
      <w:ind w:left="284" w:right="282"/>
    </w:pPr>
    <w:rPr>
      <w:rFonts w:asciiTheme="minorHAnsi" w:hAnsiTheme="minorHAnsi" w:cstheme="minorHAnsi"/>
    </w:rPr>
  </w:style>
  <w:style w:type="character" w:customStyle="1" w:styleId="BlokbesedilaZnak">
    <w:name w:val="Blok besedila Znak"/>
    <w:basedOn w:val="Privzetapisavaodstavka"/>
    <w:link w:val="Blokbesedila"/>
    <w:rsid w:val="00386515"/>
  </w:style>
  <w:style w:type="character" w:customStyle="1" w:styleId="Blocktext-besedilovkvadratuZnak">
    <w:name w:val="Block text - besedilo v kvadratu Znak"/>
    <w:basedOn w:val="BlokbesedilaZnak"/>
    <w:link w:val="Blocktext-besedilovkvadratu"/>
    <w:rsid w:val="00386515"/>
    <w:rPr>
      <w:rFonts w:asciiTheme="minorHAnsi" w:hAnsiTheme="minorHAnsi" w:cstheme="minorHAnsi"/>
    </w:rPr>
  </w:style>
  <w:style w:type="paragraph" w:customStyle="1" w:styleId="Oznaeniseznam3">
    <w:name w:val="Označeni seznam 3"/>
    <w:basedOn w:val="Oznaenseznam3"/>
    <w:link w:val="Oznaeniseznam3Znak"/>
    <w:rsid w:val="00386515"/>
    <w:rPr>
      <w:rFonts w:cs="Calibri"/>
    </w:rPr>
  </w:style>
  <w:style w:type="character" w:customStyle="1" w:styleId="OznaenseznamZnak">
    <w:name w:val="Označen seznam Znak"/>
    <w:basedOn w:val="Privzetapisavaodstavka"/>
    <w:link w:val="Oznaenseznam"/>
    <w:rsid w:val="00773399"/>
    <w:rPr>
      <w:rFonts w:ascii="Calibri" w:hAnsi="Calibri"/>
    </w:rPr>
  </w:style>
  <w:style w:type="character" w:customStyle="1" w:styleId="Oznaenseznam3Znak">
    <w:name w:val="Označen seznam 3 Znak"/>
    <w:basedOn w:val="OznaenseznamZnak"/>
    <w:link w:val="Oznaenseznam3"/>
    <w:rsid w:val="00386515"/>
    <w:rPr>
      <w:rFonts w:ascii="Calibri" w:hAnsi="Calibri"/>
    </w:rPr>
  </w:style>
  <w:style w:type="character" w:customStyle="1" w:styleId="Oznaeniseznam3Znak">
    <w:name w:val="Označeni seznam 3 Znak"/>
    <w:basedOn w:val="Oznaenseznam3Znak"/>
    <w:link w:val="Oznaeniseznam3"/>
    <w:rsid w:val="00386515"/>
    <w:rPr>
      <w:rFonts w:ascii="Calibri" w:hAnsi="Calibri" w:cs="Calibri"/>
    </w:rPr>
  </w:style>
  <w:style w:type="paragraph" w:customStyle="1" w:styleId="Oznaeniseznam4">
    <w:name w:val="Označeni seznam 4"/>
    <w:basedOn w:val="Oznaenseznam4"/>
    <w:link w:val="Oznaeniseznam4Znak"/>
    <w:rsid w:val="00386515"/>
    <w:rPr>
      <w:rFonts w:cs="Calibri"/>
    </w:rPr>
  </w:style>
  <w:style w:type="character" w:customStyle="1" w:styleId="Oznaenseznam4Znak">
    <w:name w:val="Označen seznam 4 Znak"/>
    <w:basedOn w:val="OznaenseznamZnak"/>
    <w:link w:val="Oznaenseznam4"/>
    <w:rsid w:val="00386515"/>
    <w:rPr>
      <w:rFonts w:ascii="Calibri" w:hAnsi="Calibri"/>
    </w:rPr>
  </w:style>
  <w:style w:type="character" w:customStyle="1" w:styleId="Oznaeniseznam4Znak">
    <w:name w:val="Označeni seznam 4 Znak"/>
    <w:basedOn w:val="Oznaenseznam4Znak"/>
    <w:link w:val="Oznaeniseznam4"/>
    <w:rsid w:val="00386515"/>
    <w:rPr>
      <w:rFonts w:ascii="Calibri" w:hAnsi="Calibri" w:cs="Calibri"/>
    </w:rPr>
  </w:style>
  <w:style w:type="paragraph" w:customStyle="1" w:styleId="Oznaeniseznam5">
    <w:name w:val="Označeni seznam 5"/>
    <w:basedOn w:val="Oznaenseznam5"/>
    <w:link w:val="Oznaeniseznam5Znak"/>
    <w:rsid w:val="00386515"/>
    <w:rPr>
      <w:rFonts w:cs="Calibri"/>
    </w:rPr>
  </w:style>
  <w:style w:type="character" w:customStyle="1" w:styleId="Oznaenseznam5Znak">
    <w:name w:val="Označen seznam 5 Znak"/>
    <w:basedOn w:val="OznaenseznamZnak"/>
    <w:link w:val="Oznaenseznam5"/>
    <w:rsid w:val="00386515"/>
    <w:rPr>
      <w:rFonts w:ascii="Calibri" w:hAnsi="Calibri"/>
    </w:rPr>
  </w:style>
  <w:style w:type="character" w:customStyle="1" w:styleId="Oznaeniseznam5Znak">
    <w:name w:val="Označeni seznam 5 Znak"/>
    <w:basedOn w:val="Oznaenseznam5Znak"/>
    <w:link w:val="Oznaeniseznam5"/>
    <w:rsid w:val="00386515"/>
    <w:rPr>
      <w:rFonts w:ascii="Calibri" w:hAnsi="Calibri" w:cs="Calibri"/>
    </w:rPr>
  </w:style>
  <w:style w:type="paragraph" w:customStyle="1" w:styleId="Otevileniseznam4">
    <w:name w:val="Oštevilčeni seznam 4"/>
    <w:basedOn w:val="Otevilenseznam4"/>
    <w:link w:val="Otevileniseznam4Znak"/>
    <w:rsid w:val="00386515"/>
    <w:rPr>
      <w:rFonts w:asciiTheme="minorHAnsi" w:hAnsiTheme="minorHAnsi" w:cstheme="minorHAnsi"/>
    </w:rPr>
  </w:style>
  <w:style w:type="character" w:customStyle="1" w:styleId="OtevilenseznamZnak">
    <w:name w:val="Oštevilčen seznam Znak"/>
    <w:aliases w:val="Naslov2 Znak"/>
    <w:basedOn w:val="Privzetapisavaodstavka"/>
    <w:link w:val="Otevilenseznam"/>
    <w:rsid w:val="00773399"/>
    <w:rPr>
      <w:rFonts w:ascii="Calibri" w:hAnsi="Calibri"/>
    </w:rPr>
  </w:style>
  <w:style w:type="character" w:customStyle="1" w:styleId="Otevilenseznam4Znak">
    <w:name w:val="Oštevilčen seznam 4 Znak"/>
    <w:basedOn w:val="OtevilenseznamZnak"/>
    <w:link w:val="Otevilenseznam4"/>
    <w:rsid w:val="00386515"/>
    <w:rPr>
      <w:rFonts w:ascii="Calibri" w:hAnsi="Calibri"/>
    </w:rPr>
  </w:style>
  <w:style w:type="character" w:customStyle="1" w:styleId="Otevileniseznam4Znak">
    <w:name w:val="Oštevilčeni seznam 4 Znak"/>
    <w:basedOn w:val="Otevilenseznam4Znak"/>
    <w:link w:val="Otevileniseznam4"/>
    <w:rsid w:val="00386515"/>
    <w:rPr>
      <w:rFonts w:asciiTheme="minorHAnsi" w:hAnsiTheme="minorHAnsi" w:cstheme="minorHAnsi"/>
    </w:rPr>
  </w:style>
  <w:style w:type="paragraph" w:customStyle="1" w:styleId="Otevileniseznam5">
    <w:name w:val="Oštevilčeni seznam 5"/>
    <w:basedOn w:val="Otevilenseznam5"/>
    <w:link w:val="Otevileniseznam5Znak"/>
    <w:rsid w:val="00386515"/>
    <w:rPr>
      <w:rFonts w:asciiTheme="minorHAnsi" w:hAnsiTheme="minorHAnsi" w:cstheme="minorHAnsi"/>
    </w:rPr>
  </w:style>
  <w:style w:type="character" w:customStyle="1" w:styleId="Otevilenseznam5Znak">
    <w:name w:val="Oštevilčen seznam 5 Znak"/>
    <w:basedOn w:val="OtevilenseznamZnak"/>
    <w:link w:val="Otevilenseznam5"/>
    <w:rsid w:val="00386515"/>
    <w:rPr>
      <w:rFonts w:ascii="Calibri" w:hAnsi="Calibri"/>
    </w:rPr>
  </w:style>
  <w:style w:type="character" w:customStyle="1" w:styleId="Otevileniseznam5Znak">
    <w:name w:val="Oštevilčeni seznam 5 Znak"/>
    <w:basedOn w:val="Otevilenseznam5Znak"/>
    <w:link w:val="Otevileniseznam5"/>
    <w:rsid w:val="00386515"/>
    <w:rPr>
      <w:rFonts w:asciiTheme="minorHAnsi" w:hAnsiTheme="minorHAnsi" w:cstheme="minorHAnsi"/>
    </w:rPr>
  </w:style>
  <w:style w:type="paragraph" w:customStyle="1" w:styleId="Zamaknjenoosnovnobesedilozanatevanje">
    <w:name w:val="Zamaknjeno osnovno besedilo za naštevanje"/>
    <w:basedOn w:val="Telobesedila-zamik"/>
    <w:link w:val="ZamaknjenoosnovnobesedilozanatevanjeZnak"/>
    <w:qFormat/>
    <w:rsid w:val="00386515"/>
    <w:rPr>
      <w:rFonts w:asciiTheme="minorHAnsi" w:hAnsiTheme="minorHAnsi" w:cstheme="minorHAnsi"/>
    </w:rPr>
  </w:style>
  <w:style w:type="character" w:customStyle="1" w:styleId="ZamaknjenoosnovnobesedilozanatevanjeZnak">
    <w:name w:val="Zamaknjeno osnovno besedilo za naštevanje Znak"/>
    <w:basedOn w:val="Telobesedila-zamikZnak"/>
    <w:link w:val="Zamaknjenoosnovnobesedilozanatevanje"/>
    <w:rsid w:val="00386515"/>
    <w:rPr>
      <w:rFonts w:asciiTheme="minorHAnsi" w:hAnsiTheme="minorHAnsi" w:cstheme="minorHAnsi"/>
    </w:rPr>
  </w:style>
  <w:style w:type="character" w:styleId="Konnaopomba-sklic">
    <w:name w:val="endnote reference"/>
    <w:basedOn w:val="Privzetapisavaodstavka"/>
    <w:semiHidden/>
    <w:unhideWhenUsed/>
    <w:rsid w:val="00063399"/>
    <w:rPr>
      <w:vertAlign w:val="superscript"/>
    </w:rPr>
  </w:style>
  <w:style w:type="paragraph" w:customStyle="1" w:styleId="Naslov6stopnja">
    <w:name w:val="Naslov 6 stopnja"/>
    <w:basedOn w:val="Naslov5"/>
    <w:next w:val="Navaden"/>
    <w:link w:val="Naslov6stopnjaZnak"/>
    <w:rsid w:val="004E7A71"/>
    <w:pPr>
      <w:numPr>
        <w:ilvl w:val="0"/>
        <w:numId w:val="0"/>
      </w:numPr>
    </w:pPr>
    <w:rPr>
      <w:b/>
      <w:caps w:val="0"/>
      <w:color w:val="00273C"/>
      <w:sz w:val="20"/>
    </w:rPr>
  </w:style>
  <w:style w:type="character" w:customStyle="1" w:styleId="Naslov6stopnjaZnak">
    <w:name w:val="Naslov 6 stopnja Znak"/>
    <w:basedOn w:val="Naslov5Znak"/>
    <w:link w:val="Naslov6stopnja"/>
    <w:rsid w:val="004E7A71"/>
    <w:rPr>
      <w:rFonts w:asciiTheme="minorHAnsi" w:hAnsiTheme="minorHAnsi"/>
      <w:b w:val="0"/>
      <w:caps/>
      <w:color w:val="00273C"/>
      <w:kern w:val="28"/>
      <w:sz w:val="22"/>
    </w:rPr>
  </w:style>
  <w:style w:type="paragraph" w:customStyle="1" w:styleId="Naslov7stopnja">
    <w:name w:val="Naslov 7 stopnja"/>
    <w:basedOn w:val="Naslov6"/>
    <w:next w:val="Navaden"/>
    <w:link w:val="Naslov7stopnjaZnak"/>
    <w:rsid w:val="004E7A71"/>
    <w:pPr>
      <w:numPr>
        <w:ilvl w:val="0"/>
        <w:numId w:val="0"/>
      </w:numPr>
    </w:pPr>
    <w:rPr>
      <w:b/>
      <w:color w:val="00273C"/>
      <w:sz w:val="20"/>
    </w:rPr>
  </w:style>
  <w:style w:type="character" w:customStyle="1" w:styleId="Naslov7stopnjaZnak">
    <w:name w:val="Naslov 7 stopnja Znak"/>
    <w:basedOn w:val="Naslov6Znak"/>
    <w:link w:val="Naslov7stopnja"/>
    <w:rsid w:val="004E7A71"/>
    <w:rPr>
      <w:rFonts w:asciiTheme="minorHAnsi" w:eastAsiaTheme="minorEastAsia" w:hAnsiTheme="minorHAnsi" w:cstheme="minorBidi"/>
      <w:bCs/>
      <w:i w:val="0"/>
      <w:color w:val="00273C"/>
      <w:kern w:val="28"/>
      <w:szCs w:val="22"/>
    </w:rPr>
  </w:style>
  <w:style w:type="paragraph" w:customStyle="1" w:styleId="Grafi">
    <w:name w:val="Grafi"/>
    <w:basedOn w:val="Navaden"/>
    <w:link w:val="GrafiChar"/>
    <w:rsid w:val="0000318A"/>
    <w:rPr>
      <w:rFonts w:asciiTheme="minorHAnsi" w:hAnsiTheme="minorHAnsi"/>
      <w:b/>
      <w:caps/>
      <w:noProof/>
      <w:color w:val="000000" w:themeColor="text1"/>
      <w:sz w:val="22"/>
    </w:rPr>
  </w:style>
  <w:style w:type="character" w:customStyle="1" w:styleId="GrafiChar">
    <w:name w:val="Grafi Char"/>
    <w:basedOn w:val="Privzetapisavaodstavka"/>
    <w:link w:val="Grafi"/>
    <w:rsid w:val="0000318A"/>
    <w:rPr>
      <w:rFonts w:asciiTheme="minorHAnsi" w:hAnsiTheme="minorHAnsi"/>
      <w:b/>
      <w:caps/>
      <w:noProof/>
      <w:color w:val="000000" w:themeColor="text1"/>
      <w:sz w:val="22"/>
    </w:rPr>
  </w:style>
  <w:style w:type="table" w:customStyle="1" w:styleId="AKOS">
    <w:name w:val="AKOS"/>
    <w:basedOn w:val="Navadnatabela"/>
    <w:uiPriority w:val="99"/>
    <w:rsid w:val="00CC0AC0"/>
    <w:pPr>
      <w:spacing w:before="120" w:after="120"/>
      <w:ind w:left="113" w:right="113"/>
    </w:pPr>
    <w:rPr>
      <w:rFonts w:ascii="Calibri" w:hAnsi="Calibri"/>
      <w:color w:val="000000" w:themeColor="text1"/>
    </w:rPr>
    <w:tblPr>
      <w:tblStyleRowBandSize w:val="1"/>
      <w:tblBorders>
        <w:top w:val="single" w:sz="4" w:space="0" w:color="ADC3E5" w:themeColor="accent4"/>
        <w:left w:val="single" w:sz="4" w:space="0" w:color="ADC3E5" w:themeColor="accent4"/>
        <w:bottom w:val="single" w:sz="4" w:space="0" w:color="ADC3E5" w:themeColor="accent4"/>
        <w:right w:val="single" w:sz="4" w:space="0" w:color="ADC3E5" w:themeColor="accent4"/>
        <w:insideH w:val="single" w:sz="4" w:space="0" w:color="ADC3E5" w:themeColor="accent4"/>
        <w:insideV w:val="single" w:sz="4" w:space="0" w:color="ADC3E5" w:themeColor="accent4"/>
      </w:tblBorders>
    </w:tblPr>
    <w:tcPr>
      <w:shd w:val="clear" w:color="auto" w:fill="FFFFFF" w:themeFill="background1"/>
      <w:vAlign w:val="center"/>
    </w:tcPr>
    <w:tblStylePr w:type="firstRow">
      <w:rPr>
        <w:rFonts w:asciiTheme="majorHAnsi" w:hAnsiTheme="majorHAnsi"/>
        <w:b/>
        <w:color w:val="0071CE" w:themeColor="accent1"/>
        <w:sz w:val="20"/>
      </w:rPr>
      <w:tblPr/>
      <w:tcPr>
        <w:tcBorders>
          <w:bottom w:val="single" w:sz="18" w:space="0" w:color="ADC3E5" w:themeColor="accent4"/>
        </w:tcBorders>
        <w:shd w:val="clear" w:color="auto" w:fill="FFFFFF" w:themeFill="background1"/>
      </w:tcPr>
    </w:tblStylePr>
    <w:tblStylePr w:type="band1Horz">
      <w:tblPr/>
      <w:tcPr>
        <w:shd w:val="clear" w:color="auto" w:fill="DEE6F4" w:themeFill="accent4" w:themeFillTint="66"/>
      </w:tcPr>
    </w:tblStylePr>
  </w:style>
  <w:style w:type="character" w:styleId="SledenaHiperpovezava">
    <w:name w:val="FollowedHyperlink"/>
    <w:basedOn w:val="Privzetapisavaodstavka"/>
    <w:semiHidden/>
    <w:unhideWhenUsed/>
    <w:rsid w:val="002C6B37"/>
    <w:rPr>
      <w:color w:val="00273C" w:themeColor="followedHyperlink"/>
      <w:u w:val="single"/>
    </w:rPr>
  </w:style>
  <w:style w:type="paragraph" w:customStyle="1" w:styleId="Naslovdogodkaprvastran">
    <w:name w:val="Naslov dogodka prva stran"/>
    <w:basedOn w:val="Navaden"/>
    <w:link w:val="NaslovdogodkaprvastranZnak"/>
    <w:rsid w:val="001761C3"/>
    <w:pPr>
      <w:spacing w:before="9360" w:after="160" w:line="259" w:lineRule="auto"/>
    </w:pPr>
    <w:rPr>
      <w:rFonts w:asciiTheme="minorHAnsi" w:eastAsiaTheme="minorHAnsi" w:hAnsiTheme="minorHAnsi" w:cstheme="minorBidi"/>
      <w:b/>
      <w:bCs/>
      <w:color w:val="0070C0"/>
      <w:kern w:val="2"/>
      <w:sz w:val="52"/>
      <w:szCs w:val="52"/>
      <w:lang w:val="en-US" w:eastAsia="en-US"/>
      <w14:ligatures w14:val="standardContextual"/>
    </w:rPr>
  </w:style>
  <w:style w:type="character" w:customStyle="1" w:styleId="NaslovdogodkaprvastranZnak">
    <w:name w:val="Naslov dogodka prva stran Znak"/>
    <w:basedOn w:val="Privzetapisavaodstavka"/>
    <w:link w:val="Naslovdogodkaprvastran"/>
    <w:rsid w:val="001761C3"/>
    <w:rPr>
      <w:rFonts w:asciiTheme="minorHAnsi" w:eastAsiaTheme="minorHAnsi" w:hAnsiTheme="minorHAnsi" w:cstheme="minorBidi"/>
      <w:b/>
      <w:bCs/>
      <w:color w:val="0070C0"/>
      <w:kern w:val="2"/>
      <w:sz w:val="52"/>
      <w:szCs w:val="52"/>
      <w:lang w:val="en-US" w:eastAsia="en-US"/>
      <w14:ligatures w14:val="standardContextual"/>
    </w:rPr>
  </w:style>
  <w:style w:type="paragraph" w:customStyle="1" w:styleId="Datuminuradogodkanaslovnastran">
    <w:name w:val="Datum in ura dogodka naslovna stran"/>
    <w:basedOn w:val="Navaden"/>
    <w:link w:val="DatuminuradogodkanaslovnastranZnak"/>
    <w:rsid w:val="001761C3"/>
    <w:pPr>
      <w:spacing w:after="120" w:line="259" w:lineRule="auto"/>
    </w:pPr>
    <w:rPr>
      <w:rFonts w:asciiTheme="minorHAnsi" w:eastAsiaTheme="minorHAnsi" w:hAnsiTheme="minorHAnsi" w:cstheme="minorBidi"/>
      <w:b/>
      <w:bCs/>
      <w:kern w:val="2"/>
      <w:sz w:val="32"/>
      <w:szCs w:val="36"/>
      <w:lang w:val="en-US" w:eastAsia="en-US"/>
      <w14:ligatures w14:val="standardContextual"/>
    </w:rPr>
  </w:style>
  <w:style w:type="character" w:customStyle="1" w:styleId="DatuminuradogodkanaslovnastranZnak">
    <w:name w:val="Datum in ura dogodka naslovna stran Znak"/>
    <w:basedOn w:val="Privzetapisavaodstavka"/>
    <w:link w:val="Datuminuradogodkanaslovnastran"/>
    <w:rsid w:val="001761C3"/>
    <w:rPr>
      <w:rFonts w:asciiTheme="minorHAnsi" w:eastAsiaTheme="minorHAnsi" w:hAnsiTheme="minorHAnsi" w:cstheme="minorBidi"/>
      <w:b/>
      <w:bCs/>
      <w:kern w:val="2"/>
      <w:sz w:val="32"/>
      <w:szCs w:val="36"/>
      <w:lang w:val="en-US" w:eastAsia="en-US"/>
      <w14:ligatures w14:val="standardContextual"/>
    </w:rPr>
  </w:style>
  <w:style w:type="paragraph" w:customStyle="1" w:styleId="Lokacijanaslovnastran">
    <w:name w:val="Lokacija naslovna stran"/>
    <w:basedOn w:val="Datuminuradogodkanaslovnastran"/>
    <w:link w:val="LokacijanaslovnastranZnak"/>
    <w:rsid w:val="001761C3"/>
    <w:pPr>
      <w:spacing w:before="480" w:after="840"/>
    </w:pPr>
    <w:rPr>
      <w:color w:val="0070C0"/>
    </w:rPr>
  </w:style>
  <w:style w:type="character" w:customStyle="1" w:styleId="LokacijanaslovnastranZnak">
    <w:name w:val="Lokacija naslovna stran Znak"/>
    <w:basedOn w:val="DatuminuradogodkanaslovnastranZnak"/>
    <w:link w:val="Lokacijanaslovnastran"/>
    <w:rsid w:val="001761C3"/>
    <w:rPr>
      <w:rFonts w:asciiTheme="minorHAnsi" w:eastAsiaTheme="minorHAnsi" w:hAnsiTheme="minorHAnsi" w:cstheme="minorBidi"/>
      <w:b/>
      <w:bCs/>
      <w:color w:val="0070C0"/>
      <w:kern w:val="2"/>
      <w:sz w:val="32"/>
      <w:szCs w:val="36"/>
      <w:lang w:val="en-US" w:eastAsia="en-US"/>
      <w14:ligatures w14:val="standardContextual"/>
    </w:rPr>
  </w:style>
  <w:style w:type="character" w:customStyle="1" w:styleId="BrezrazmikovZnak">
    <w:name w:val="Brez razmikov Znak"/>
    <w:basedOn w:val="Privzetapisavaodstavka"/>
    <w:link w:val="Brezrazmikov"/>
    <w:uiPriority w:val="1"/>
    <w:rsid w:val="001761C3"/>
  </w:style>
  <w:style w:type="paragraph" w:customStyle="1" w:styleId="footnote">
    <w:name w:val="footnote"/>
    <w:basedOn w:val="Napis"/>
    <w:link w:val="footnoteZnak"/>
    <w:qFormat/>
    <w:rsid w:val="00D25EAE"/>
    <w:pPr>
      <w:keepNext/>
      <w:widowControl w:val="0"/>
      <w:tabs>
        <w:tab w:val="clear" w:pos="9072"/>
      </w:tabs>
      <w:spacing w:before="0" w:after="0"/>
    </w:pPr>
    <w:rPr>
      <w:rFonts w:eastAsiaTheme="minorHAnsi" w:cstheme="minorBidi"/>
      <w:bCs w:val="0"/>
      <w:iCs/>
      <w:color w:val="000000" w:themeColor="text1"/>
      <w:sz w:val="16"/>
      <w:lang w:eastAsia="en-US"/>
    </w:rPr>
  </w:style>
  <w:style w:type="character" w:customStyle="1" w:styleId="footnoteZnak">
    <w:name w:val="footnote Znak"/>
    <w:basedOn w:val="Privzetapisavaodstavka"/>
    <w:link w:val="footnote"/>
    <w:rsid w:val="00D25EAE"/>
    <w:rPr>
      <w:rFonts w:asciiTheme="minorHAnsi" w:eastAsiaTheme="minorHAnsi" w:hAnsiTheme="minorHAnsi" w:cstheme="minorBidi"/>
      <w:iCs/>
      <w:color w:val="000000" w:themeColor="text1"/>
      <w:sz w:val="16"/>
      <w:szCs w:val="18"/>
      <w:lang w:eastAsia="en-US"/>
    </w:rPr>
  </w:style>
  <w:style w:type="character" w:customStyle="1" w:styleId="OdstavekseznamaZnak">
    <w:name w:val="Odstavek seznama Znak"/>
    <w:aliases w:val="Literatura Znak"/>
    <w:basedOn w:val="Privzetapisavaodstavka"/>
    <w:link w:val="Odstavekseznama"/>
    <w:uiPriority w:val="34"/>
    <w:rsid w:val="00D25EAE"/>
  </w:style>
  <w:style w:type="character" w:customStyle="1" w:styleId="NapisZnak">
    <w:name w:val="Napis Znak"/>
    <w:aliases w:val="Napis slik Znak,tabel in grafikonov Znak,ECC Figure Caption Znak,ECC Caption Znak,Ca Znak,cap Znak,cap Char Znak,Caption Char1 Char Znak,cap Char Char1 Znak,Caption Char Char1 Char Znak,cap Char2 Char Znak,RptCaption Znak,Figure Lable Znak"/>
    <w:link w:val="Napis"/>
    <w:qFormat/>
    <w:rsid w:val="00D25EAE"/>
    <w:rPr>
      <w:rFonts w:asciiTheme="minorHAnsi" w:hAnsiTheme="minorHAnsi"/>
      <w:bCs/>
      <w:sz w:val="18"/>
      <w:szCs w:val="18"/>
    </w:rPr>
  </w:style>
  <w:style w:type="character" w:styleId="Pripombasklic">
    <w:name w:val="annotation reference"/>
    <w:basedOn w:val="Privzetapisavaodstavka"/>
    <w:uiPriority w:val="99"/>
    <w:semiHidden/>
    <w:unhideWhenUsed/>
    <w:rsid w:val="00D25EAE"/>
    <w:rPr>
      <w:sz w:val="16"/>
      <w:szCs w:val="16"/>
    </w:rPr>
  </w:style>
  <w:style w:type="paragraph" w:styleId="Pripombabesedilo">
    <w:name w:val="annotation text"/>
    <w:basedOn w:val="Navaden"/>
    <w:link w:val="PripombabesediloZnak"/>
    <w:uiPriority w:val="99"/>
    <w:unhideWhenUsed/>
    <w:rsid w:val="00D25EAE"/>
  </w:style>
  <w:style w:type="character" w:customStyle="1" w:styleId="PripombabesediloZnak">
    <w:name w:val="Pripomba – besedilo Znak"/>
    <w:basedOn w:val="Privzetapisavaodstavka"/>
    <w:link w:val="Pripombabesedilo"/>
    <w:uiPriority w:val="99"/>
    <w:rsid w:val="00D25EAE"/>
  </w:style>
  <w:style w:type="paragraph" w:styleId="Besedilooblaka">
    <w:name w:val="Balloon Text"/>
    <w:basedOn w:val="Navaden"/>
    <w:link w:val="BesedilooblakaZnak"/>
    <w:semiHidden/>
    <w:unhideWhenUsed/>
    <w:rsid w:val="00D25EAE"/>
    <w:rPr>
      <w:rFonts w:ascii="Segoe UI" w:hAnsi="Segoe UI" w:cs="Segoe UI"/>
      <w:sz w:val="18"/>
      <w:szCs w:val="18"/>
    </w:rPr>
  </w:style>
  <w:style w:type="character" w:customStyle="1" w:styleId="BesedilooblakaZnak">
    <w:name w:val="Besedilo oblačka Znak"/>
    <w:basedOn w:val="Privzetapisavaodstavka"/>
    <w:link w:val="Besedilooblaka"/>
    <w:semiHidden/>
    <w:rsid w:val="00D25EAE"/>
    <w:rPr>
      <w:rFonts w:ascii="Segoe UI" w:hAnsi="Segoe UI" w:cs="Segoe UI"/>
      <w:sz w:val="18"/>
      <w:szCs w:val="18"/>
    </w:rPr>
  </w:style>
  <w:style w:type="paragraph" w:styleId="Zadevapripombe">
    <w:name w:val="annotation subject"/>
    <w:basedOn w:val="Pripombabesedilo"/>
    <w:next w:val="Pripombabesedilo"/>
    <w:link w:val="ZadevapripombeZnak"/>
    <w:semiHidden/>
    <w:unhideWhenUsed/>
    <w:rsid w:val="00B71D9B"/>
    <w:rPr>
      <w:b/>
      <w:bCs/>
    </w:rPr>
  </w:style>
  <w:style w:type="character" w:customStyle="1" w:styleId="ZadevapripombeZnak">
    <w:name w:val="Zadeva pripombe Znak"/>
    <w:basedOn w:val="PripombabesediloZnak"/>
    <w:link w:val="Zadevapripombe"/>
    <w:semiHidden/>
    <w:rsid w:val="00B71D9B"/>
    <w:rPr>
      <w:b/>
      <w:bCs/>
    </w:rPr>
  </w:style>
  <w:style w:type="paragraph" w:styleId="Revizija">
    <w:name w:val="Revision"/>
    <w:hidden/>
    <w:uiPriority w:val="99"/>
    <w:semiHidden/>
    <w:rsid w:val="000A3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AKOS CGP">
      <a:dk1>
        <a:srgbClr val="000000"/>
      </a:dk1>
      <a:lt1>
        <a:sysClr val="window" lastClr="FFFFFF"/>
      </a:lt1>
      <a:dk2>
        <a:srgbClr val="000000"/>
      </a:dk2>
      <a:lt2>
        <a:srgbClr val="ADC3E5"/>
      </a:lt2>
      <a:accent1>
        <a:srgbClr val="0071CE"/>
      </a:accent1>
      <a:accent2>
        <a:srgbClr val="4989C8"/>
      </a:accent2>
      <a:accent3>
        <a:srgbClr val="7EA4D6"/>
      </a:accent3>
      <a:accent4>
        <a:srgbClr val="ADC3E5"/>
      </a:accent4>
      <a:accent5>
        <a:srgbClr val="0071CE"/>
      </a:accent5>
      <a:accent6>
        <a:srgbClr val="7EA4D6"/>
      </a:accent6>
      <a:hlink>
        <a:srgbClr val="0071CE"/>
      </a:hlink>
      <a:folHlink>
        <a:srgbClr val="00273C"/>
      </a:folHlink>
    </a:clrScheme>
    <a:fontScheme name="Custom 2">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B6D67BA-F9E4-4883-AEC3-83513539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5552</Words>
  <Characters>32307</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AKOS daljše poročilo</vt:lpstr>
      <vt:lpstr>Predloga Norm05_4 spaced</vt:lpstr>
    </vt:vector>
  </TitlesOfParts>
  <Company>LANIS</Company>
  <LinksUpToDate>false</LinksUpToDate>
  <CharactersWithSpaces>37784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 daljše poročilo</dc:title>
  <dc:creator>Matjaž Mušič</dc:creator>
  <dc:description>Enostavna predloga</dc:description>
  <cp:lastModifiedBy>Andrej Ciglič</cp:lastModifiedBy>
  <cp:revision>5</cp:revision>
  <dcterms:created xsi:type="dcterms:W3CDTF">2026-07-07T18:49:00Z</dcterms:created>
  <dcterms:modified xsi:type="dcterms:W3CDTF">2026-07-09T11:11:00Z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2025-11-23T19:13:09Z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74102d88-bd13-4688-8a02-7234b89dd657</vt:lpwstr>
  </property>
  <property fmtid="{D5CDD505-2E9C-101B-9397-08002B2CF9AE}" pid="7" name="MSIP_Label_defa4170-0d19-0005-0004-bc88714345d2_ActionId">
    <vt:lpwstr>32f190b3-f86a-42ea-af82-0400ce63d159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